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BA061B" w:rsidRPr="00B022E8" w:rsidRDefault="00BE083E"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ФИАГДОНСКОГО</w:t>
                            </w:r>
                            <w:r w:rsidR="00BA061B" w:rsidRPr="00B022E8">
                              <w:rPr>
                                <w:rFonts w:ascii="Times New Roman" w:hAnsi="Times New Roman" w:cs="Times New Roman"/>
                                <w:b/>
                                <w:color w:val="404452"/>
                                <w:sz w:val="50"/>
                                <w:szCs w:val="50"/>
                                <w:lang w:bidi="ru-RU"/>
                              </w:rPr>
                              <w:t xml:space="preserve"> СЕЛЬСКОГО ПОСЕЛЕНИЯ</w:t>
                            </w:r>
                          </w:p>
                          <w:p w:rsidR="00BA061B" w:rsidRPr="004F5758" w:rsidRDefault="00BA061B" w:rsidP="00B022E8">
                            <w:pPr>
                              <w:jc w:val="right"/>
                              <w:rPr>
                                <w:rFonts w:ascii="Times New Roman" w:hAnsi="Times New Roman" w:cs="Times New Roman"/>
                                <w:b/>
                                <w:color w:val="404452"/>
                                <w:sz w:val="40"/>
                                <w:szCs w:val="40"/>
                                <w:lang w:bidi="ru-RU"/>
                              </w:rPr>
                            </w:pP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BA061B" w:rsidRPr="00C7110B" w:rsidRDefault="00BA061B"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BA061B" w:rsidRPr="00B022E8" w:rsidRDefault="00BE083E"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ФИАГДОНСКОГО</w:t>
                      </w:r>
                      <w:r w:rsidR="00BA061B" w:rsidRPr="00B022E8">
                        <w:rPr>
                          <w:rFonts w:ascii="Times New Roman" w:hAnsi="Times New Roman" w:cs="Times New Roman"/>
                          <w:b/>
                          <w:color w:val="404452"/>
                          <w:sz w:val="50"/>
                          <w:szCs w:val="50"/>
                          <w:lang w:bidi="ru-RU"/>
                        </w:rPr>
                        <w:t xml:space="preserve"> СЕЛЬСКОГО ПОСЕЛЕНИЯ</w:t>
                      </w:r>
                    </w:p>
                    <w:p w:rsidR="00BA061B" w:rsidRPr="004F5758" w:rsidRDefault="00BA061B" w:rsidP="00B022E8">
                      <w:pPr>
                        <w:jc w:val="right"/>
                        <w:rPr>
                          <w:rFonts w:ascii="Times New Roman" w:hAnsi="Times New Roman" w:cs="Times New Roman"/>
                          <w:b/>
                          <w:color w:val="404452"/>
                          <w:sz w:val="40"/>
                          <w:szCs w:val="40"/>
                          <w:lang w:bidi="ru-RU"/>
                        </w:rPr>
                      </w:pP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BA061B" w:rsidRPr="00C7110B" w:rsidRDefault="00BA061B"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BA061B" w:rsidRPr="00C7110B" w:rsidRDefault="00BA061B"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BA061B" w:rsidRPr="00C7110B" w:rsidRDefault="00BA061B"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BA061B" w:rsidRPr="00C7110B" w:rsidRDefault="00BA061B"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BA061B" w:rsidRPr="00C7110B" w:rsidRDefault="00BA061B"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BA061B" w:rsidRPr="00C7110B" w:rsidRDefault="00BA061B"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BA061B" w:rsidRPr="00C7110B" w:rsidRDefault="00BA061B"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BE083E">
              <w:rPr>
                <w:rFonts w:ascii="Times New Roman" w:hAnsi="Times New Roman" w:cs="Times New Roman"/>
                <w:sz w:val="28"/>
                <w:szCs w:val="28"/>
              </w:rPr>
              <w:t>Фиагдонского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BE083E"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ФИАГДОНСКОГО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BE083E">
              <w:rPr>
                <w:rFonts w:ascii="Times New Roman" w:hAnsi="Times New Roman" w:cs="Times New Roman"/>
                <w:sz w:val="24"/>
                <w:szCs w:val="24"/>
              </w:rPr>
              <w:t>Фиагдонского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BE083E">
        <w:trPr>
          <w:trHeight w:val="137"/>
        </w:trPr>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BE083E">
              <w:rPr>
                <w:rFonts w:ascii="Times New Roman" w:hAnsi="Times New Roman" w:cs="Times New Roman"/>
                <w:sz w:val="24"/>
                <w:szCs w:val="24"/>
              </w:rPr>
              <w:t>:5</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bookmarkStart w:id="0" w:name="_GoBack"/>
        <w:bookmarkEnd w:id="0"/>
        <w:p w:rsidR="000E5FFF"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4356819" w:history="1">
            <w:r w:rsidR="000E5FFF" w:rsidRPr="00EF3F0F">
              <w:rPr>
                <w:rStyle w:val="af0"/>
                <w:rFonts w:ascii="Times New Roman" w:hAnsi="Times New Roman" w:cs="Times New Roman"/>
                <w:b/>
                <w:noProof/>
              </w:rPr>
              <w:t>ВВЕДЕНИЕ</w:t>
            </w:r>
            <w:r w:rsidR="000E5FFF">
              <w:rPr>
                <w:noProof/>
                <w:webHidden/>
              </w:rPr>
              <w:tab/>
            </w:r>
            <w:r w:rsidR="000E5FFF">
              <w:rPr>
                <w:noProof/>
                <w:webHidden/>
              </w:rPr>
              <w:fldChar w:fldCharType="begin"/>
            </w:r>
            <w:r w:rsidR="000E5FFF">
              <w:rPr>
                <w:noProof/>
                <w:webHidden/>
              </w:rPr>
              <w:instrText xml:space="preserve"> PAGEREF _Toc504356819 \h </w:instrText>
            </w:r>
            <w:r w:rsidR="000E5FFF">
              <w:rPr>
                <w:noProof/>
                <w:webHidden/>
              </w:rPr>
            </w:r>
            <w:r w:rsidR="000E5FFF">
              <w:rPr>
                <w:noProof/>
                <w:webHidden/>
              </w:rPr>
              <w:fldChar w:fldCharType="separate"/>
            </w:r>
            <w:r w:rsidR="000E5FFF">
              <w:rPr>
                <w:noProof/>
                <w:webHidden/>
              </w:rPr>
              <w:t>8</w:t>
            </w:r>
            <w:r w:rsidR="000E5FFF">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20" w:history="1">
            <w:r w:rsidRPr="00EF3F0F">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_Toc504356820 \h </w:instrText>
            </w:r>
            <w:r>
              <w:rPr>
                <w:noProof/>
                <w:webHidden/>
              </w:rPr>
            </w:r>
            <w:r>
              <w:rPr>
                <w:noProof/>
                <w:webHidden/>
              </w:rPr>
              <w:fldChar w:fldCharType="separate"/>
            </w:r>
            <w:r>
              <w:rPr>
                <w:noProof/>
                <w:webHidden/>
              </w:rPr>
              <w:t>8</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21" w:history="1">
            <w:r w:rsidRPr="00EF3F0F">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_Toc504356821 \h </w:instrText>
            </w:r>
            <w:r>
              <w:rPr>
                <w:noProof/>
                <w:webHidden/>
              </w:rPr>
            </w:r>
            <w:r>
              <w:rPr>
                <w:noProof/>
                <w:webHidden/>
              </w:rPr>
              <w:fldChar w:fldCharType="separate"/>
            </w:r>
            <w:r>
              <w:rPr>
                <w:noProof/>
                <w:webHidden/>
              </w:rPr>
              <w:t>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22" w:history="1">
            <w:r w:rsidRPr="00EF3F0F">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_Toc504356822 \h </w:instrText>
            </w:r>
            <w:r>
              <w:rPr>
                <w:noProof/>
                <w:webHidden/>
              </w:rPr>
            </w:r>
            <w:r>
              <w:rPr>
                <w:noProof/>
                <w:webHidden/>
              </w:rPr>
              <w:fldChar w:fldCharType="separate"/>
            </w:r>
            <w:r>
              <w:rPr>
                <w:noProof/>
                <w:webHidden/>
              </w:rPr>
              <w:t>9</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23" w:history="1">
            <w:r w:rsidRPr="00EF3F0F">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_Toc504356823 \h </w:instrText>
            </w:r>
            <w:r>
              <w:rPr>
                <w:noProof/>
                <w:webHidden/>
              </w:rPr>
            </w:r>
            <w:r>
              <w:rPr>
                <w:noProof/>
                <w:webHidden/>
              </w:rPr>
              <w:fldChar w:fldCharType="separate"/>
            </w:r>
            <w:r>
              <w:rPr>
                <w:noProof/>
                <w:webHidden/>
              </w:rPr>
              <w:t>14</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24" w:history="1">
            <w:r w:rsidRPr="00EF3F0F">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_Toc504356824 \h </w:instrText>
            </w:r>
            <w:r>
              <w:rPr>
                <w:noProof/>
                <w:webHidden/>
              </w:rPr>
            </w:r>
            <w:r>
              <w:rPr>
                <w:noProof/>
                <w:webHidden/>
              </w:rPr>
              <w:fldChar w:fldCharType="separate"/>
            </w:r>
            <w:r>
              <w:rPr>
                <w:noProof/>
                <w:webHidden/>
              </w:rPr>
              <w:t>16</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25" w:history="1">
            <w:r w:rsidRPr="00EF3F0F">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_Toc504356825 \h </w:instrText>
            </w:r>
            <w:r>
              <w:rPr>
                <w:noProof/>
                <w:webHidden/>
              </w:rPr>
            </w:r>
            <w:r>
              <w:rPr>
                <w:noProof/>
                <w:webHidden/>
              </w:rPr>
              <w:fldChar w:fldCharType="separate"/>
            </w:r>
            <w:r>
              <w:rPr>
                <w:noProof/>
                <w:webHidden/>
              </w:rPr>
              <w:t>16</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26" w:history="1">
            <w:r w:rsidRPr="00EF3F0F">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_Toc504356826 \h </w:instrText>
            </w:r>
            <w:r>
              <w:rPr>
                <w:noProof/>
                <w:webHidden/>
              </w:rPr>
            </w:r>
            <w:r>
              <w:rPr>
                <w:noProof/>
                <w:webHidden/>
              </w:rPr>
              <w:fldChar w:fldCharType="separate"/>
            </w:r>
            <w:r>
              <w:rPr>
                <w:noProof/>
                <w:webHidden/>
              </w:rPr>
              <w:t>16</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27" w:history="1">
            <w:r w:rsidRPr="00EF3F0F">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_Toc504356827 \h </w:instrText>
            </w:r>
            <w:r>
              <w:rPr>
                <w:noProof/>
                <w:webHidden/>
              </w:rPr>
            </w:r>
            <w:r>
              <w:rPr>
                <w:noProof/>
                <w:webHidden/>
              </w:rPr>
              <w:fldChar w:fldCharType="separate"/>
            </w:r>
            <w:r>
              <w:rPr>
                <w:noProof/>
                <w:webHidden/>
              </w:rPr>
              <w:t>16</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28" w:history="1">
            <w:r w:rsidRPr="00EF3F0F">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_Toc504356828 \h </w:instrText>
            </w:r>
            <w:r>
              <w:rPr>
                <w:noProof/>
                <w:webHidden/>
              </w:rPr>
            </w:r>
            <w:r>
              <w:rPr>
                <w:noProof/>
                <w:webHidden/>
              </w:rPr>
              <w:fldChar w:fldCharType="separate"/>
            </w:r>
            <w:r>
              <w:rPr>
                <w:noProof/>
                <w:webHidden/>
              </w:rPr>
              <w:t>17</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29" w:history="1">
            <w:r w:rsidRPr="00EF3F0F">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_Toc504356829 \h </w:instrText>
            </w:r>
            <w:r>
              <w:rPr>
                <w:noProof/>
                <w:webHidden/>
              </w:rPr>
            </w:r>
            <w:r>
              <w:rPr>
                <w:noProof/>
                <w:webHidden/>
              </w:rPr>
              <w:fldChar w:fldCharType="separate"/>
            </w:r>
            <w:r>
              <w:rPr>
                <w:noProof/>
                <w:webHidden/>
              </w:rPr>
              <w:t>18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0" w:history="1">
            <w:r w:rsidRPr="00EF3F0F">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_Toc504356830 \h </w:instrText>
            </w:r>
            <w:r>
              <w:rPr>
                <w:noProof/>
                <w:webHidden/>
              </w:rPr>
            </w:r>
            <w:r>
              <w:rPr>
                <w:noProof/>
                <w:webHidden/>
              </w:rPr>
              <w:fldChar w:fldCharType="separate"/>
            </w:r>
            <w:r>
              <w:rPr>
                <w:noProof/>
                <w:webHidden/>
              </w:rPr>
              <w:t>18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1" w:history="1">
            <w:r w:rsidRPr="00EF3F0F">
              <w:rPr>
                <w:rStyle w:val="af0"/>
                <w:rFonts w:ascii="Times New Roman" w:hAnsi="Times New Roman" w:cs="Times New Roman"/>
                <w:b/>
                <w:i/>
                <w:noProof/>
              </w:rPr>
              <w:t>Статья 9. Комиссия по подготовке проекта Правил землепользования и застройки Фиагдонского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_Toc504356831 \h </w:instrText>
            </w:r>
            <w:r>
              <w:rPr>
                <w:noProof/>
                <w:webHidden/>
              </w:rPr>
            </w:r>
            <w:r>
              <w:rPr>
                <w:noProof/>
                <w:webHidden/>
              </w:rPr>
              <w:fldChar w:fldCharType="separate"/>
            </w:r>
            <w:r>
              <w:rPr>
                <w:noProof/>
                <w:webHidden/>
              </w:rPr>
              <w:t>19</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2" w:history="1">
            <w:r w:rsidRPr="00EF3F0F">
              <w:rPr>
                <w:rStyle w:val="af0"/>
                <w:rFonts w:ascii="Times New Roman" w:hAnsi="Times New Roman" w:cs="Times New Roman"/>
                <w:b/>
                <w:i/>
                <w:noProof/>
              </w:rPr>
              <w:t>Статья 10. Полномочия комиссии по подготовке проекта Правил землепользования и застройки Фиагдонского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_Toc504356832 \h </w:instrText>
            </w:r>
            <w:r>
              <w:rPr>
                <w:noProof/>
                <w:webHidden/>
              </w:rPr>
            </w:r>
            <w:r>
              <w:rPr>
                <w:noProof/>
                <w:webHidden/>
              </w:rPr>
              <w:fldChar w:fldCharType="separate"/>
            </w:r>
            <w:r>
              <w:rPr>
                <w:noProof/>
                <w:webHidden/>
              </w:rPr>
              <w:t>20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3" w:history="1">
            <w:r w:rsidRPr="00EF3F0F">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_Toc504356833 \h </w:instrText>
            </w:r>
            <w:r>
              <w:rPr>
                <w:noProof/>
                <w:webHidden/>
              </w:rPr>
            </w:r>
            <w:r>
              <w:rPr>
                <w:noProof/>
                <w:webHidden/>
              </w:rPr>
              <w:fldChar w:fldCharType="separate"/>
            </w:r>
            <w:r>
              <w:rPr>
                <w:noProof/>
                <w:webHidden/>
              </w:rPr>
              <w:t>20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4" w:history="1">
            <w:r w:rsidRPr="00EF3F0F">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_Toc504356834 \h </w:instrText>
            </w:r>
            <w:r>
              <w:rPr>
                <w:noProof/>
                <w:webHidden/>
              </w:rPr>
            </w:r>
            <w:r>
              <w:rPr>
                <w:noProof/>
                <w:webHidden/>
              </w:rPr>
              <w:fldChar w:fldCharType="separate"/>
            </w:r>
            <w:r>
              <w:rPr>
                <w:noProof/>
                <w:webHidden/>
              </w:rPr>
              <w:t>21</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5" w:history="1">
            <w:r w:rsidRPr="00EF3F0F">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_Toc504356835 \h </w:instrText>
            </w:r>
            <w:r>
              <w:rPr>
                <w:noProof/>
                <w:webHidden/>
              </w:rPr>
            </w:r>
            <w:r>
              <w:rPr>
                <w:noProof/>
                <w:webHidden/>
              </w:rPr>
              <w:fldChar w:fldCharType="separate"/>
            </w:r>
            <w:r>
              <w:rPr>
                <w:noProof/>
                <w:webHidden/>
              </w:rPr>
              <w:t>23</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6" w:history="1">
            <w:r w:rsidRPr="00EF3F0F">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_Toc504356836 \h </w:instrText>
            </w:r>
            <w:r>
              <w:rPr>
                <w:noProof/>
                <w:webHidden/>
              </w:rPr>
            </w:r>
            <w:r>
              <w:rPr>
                <w:noProof/>
                <w:webHidden/>
              </w:rPr>
              <w:fldChar w:fldCharType="separate"/>
            </w:r>
            <w:r>
              <w:rPr>
                <w:noProof/>
                <w:webHidden/>
              </w:rPr>
              <w:t>23</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7" w:history="1">
            <w:r w:rsidRPr="00EF3F0F">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_Toc504356837 \h </w:instrText>
            </w:r>
            <w:r>
              <w:rPr>
                <w:noProof/>
                <w:webHidden/>
              </w:rPr>
            </w:r>
            <w:r>
              <w:rPr>
                <w:noProof/>
                <w:webHidden/>
              </w:rPr>
              <w:fldChar w:fldCharType="separate"/>
            </w:r>
            <w:r>
              <w:rPr>
                <w:noProof/>
                <w:webHidden/>
              </w:rPr>
              <w:t>24</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8" w:history="1">
            <w:r w:rsidRPr="00EF3F0F">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_Toc504356838 \h </w:instrText>
            </w:r>
            <w:r>
              <w:rPr>
                <w:noProof/>
                <w:webHidden/>
              </w:rPr>
            </w:r>
            <w:r>
              <w:rPr>
                <w:noProof/>
                <w:webHidden/>
              </w:rPr>
              <w:fldChar w:fldCharType="separate"/>
            </w:r>
            <w:r>
              <w:rPr>
                <w:noProof/>
                <w:webHidden/>
              </w:rPr>
              <w:t>24</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39" w:history="1">
            <w:r w:rsidRPr="00EF3F0F">
              <w:rPr>
                <w:rStyle w:val="af0"/>
                <w:rFonts w:ascii="Times New Roman" w:eastAsia="Times New Roman" w:hAnsi="Times New Roman" w:cs="Times New Roman"/>
                <w:b/>
                <w:bCs/>
                <w:i/>
                <w:noProof/>
                <w:lang w:bidi="ru-RU"/>
              </w:rPr>
              <w:t xml:space="preserve">Статья 17. </w:t>
            </w:r>
            <w:r w:rsidRPr="00EF3F0F">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_Toc504356839 \h </w:instrText>
            </w:r>
            <w:r>
              <w:rPr>
                <w:noProof/>
                <w:webHidden/>
              </w:rPr>
            </w:r>
            <w:r>
              <w:rPr>
                <w:noProof/>
                <w:webHidden/>
              </w:rPr>
              <w:fldChar w:fldCharType="separate"/>
            </w:r>
            <w:r>
              <w:rPr>
                <w:noProof/>
                <w:webHidden/>
              </w:rPr>
              <w:t>24</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40" w:history="1">
            <w:r w:rsidRPr="00EF3F0F">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_Toc504356840 \h </w:instrText>
            </w:r>
            <w:r>
              <w:rPr>
                <w:noProof/>
                <w:webHidden/>
              </w:rPr>
            </w:r>
            <w:r>
              <w:rPr>
                <w:noProof/>
                <w:webHidden/>
              </w:rPr>
              <w:fldChar w:fldCharType="separate"/>
            </w:r>
            <w:r>
              <w:rPr>
                <w:noProof/>
                <w:webHidden/>
              </w:rPr>
              <w:t>25</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41" w:history="1">
            <w:r w:rsidRPr="00EF3F0F">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_Toc504356841 \h </w:instrText>
            </w:r>
            <w:r>
              <w:rPr>
                <w:noProof/>
                <w:webHidden/>
              </w:rPr>
            </w:r>
            <w:r>
              <w:rPr>
                <w:noProof/>
                <w:webHidden/>
              </w:rPr>
              <w:fldChar w:fldCharType="separate"/>
            </w:r>
            <w:r>
              <w:rPr>
                <w:noProof/>
                <w:webHidden/>
              </w:rPr>
              <w:t>25</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42" w:history="1">
            <w:r w:rsidRPr="00EF3F0F">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_Toc504356842 \h </w:instrText>
            </w:r>
            <w:r>
              <w:rPr>
                <w:noProof/>
                <w:webHidden/>
              </w:rPr>
            </w:r>
            <w:r>
              <w:rPr>
                <w:noProof/>
                <w:webHidden/>
              </w:rPr>
              <w:fldChar w:fldCharType="separate"/>
            </w:r>
            <w:r>
              <w:rPr>
                <w:noProof/>
                <w:webHidden/>
              </w:rPr>
              <w:t>26</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43" w:history="1">
            <w:r w:rsidRPr="00EF3F0F">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_Toc504356843 \h </w:instrText>
            </w:r>
            <w:r>
              <w:rPr>
                <w:noProof/>
                <w:webHidden/>
              </w:rPr>
            </w:r>
            <w:r>
              <w:rPr>
                <w:noProof/>
                <w:webHidden/>
              </w:rPr>
              <w:fldChar w:fldCharType="separate"/>
            </w:r>
            <w:r>
              <w:rPr>
                <w:noProof/>
                <w:webHidden/>
              </w:rPr>
              <w:t>26</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44" w:history="1">
            <w:r w:rsidRPr="00EF3F0F">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_Toc504356844 \h </w:instrText>
            </w:r>
            <w:r>
              <w:rPr>
                <w:noProof/>
                <w:webHidden/>
              </w:rPr>
            </w:r>
            <w:r>
              <w:rPr>
                <w:noProof/>
                <w:webHidden/>
              </w:rPr>
              <w:fldChar w:fldCharType="separate"/>
            </w:r>
            <w:r>
              <w:rPr>
                <w:noProof/>
                <w:webHidden/>
              </w:rPr>
              <w:t>27</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45" w:history="1">
            <w:r w:rsidRPr="00EF3F0F">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_Toc504356845 \h </w:instrText>
            </w:r>
            <w:r>
              <w:rPr>
                <w:noProof/>
                <w:webHidden/>
              </w:rPr>
            </w:r>
            <w:r>
              <w:rPr>
                <w:noProof/>
                <w:webHidden/>
              </w:rPr>
              <w:fldChar w:fldCharType="separate"/>
            </w:r>
            <w:r>
              <w:rPr>
                <w:noProof/>
                <w:webHidden/>
              </w:rPr>
              <w:t>28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46" w:history="1">
            <w:r w:rsidRPr="00EF3F0F">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_Toc504356846 \h </w:instrText>
            </w:r>
            <w:r>
              <w:rPr>
                <w:noProof/>
                <w:webHidden/>
              </w:rPr>
            </w:r>
            <w:r>
              <w:rPr>
                <w:noProof/>
                <w:webHidden/>
              </w:rPr>
              <w:fldChar w:fldCharType="separate"/>
            </w:r>
            <w:r>
              <w:rPr>
                <w:noProof/>
                <w:webHidden/>
              </w:rPr>
              <w:t>29</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47" w:history="1">
            <w:r w:rsidRPr="00EF3F0F">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_Toc504356847 \h </w:instrText>
            </w:r>
            <w:r>
              <w:rPr>
                <w:noProof/>
                <w:webHidden/>
              </w:rPr>
            </w:r>
            <w:r>
              <w:rPr>
                <w:noProof/>
                <w:webHidden/>
              </w:rPr>
              <w:fldChar w:fldCharType="separate"/>
            </w:r>
            <w:r>
              <w:rPr>
                <w:noProof/>
                <w:webHidden/>
              </w:rPr>
              <w:t>29</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48" w:history="1">
            <w:r w:rsidRPr="00EF3F0F">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_Toc504356848 \h </w:instrText>
            </w:r>
            <w:r>
              <w:rPr>
                <w:noProof/>
                <w:webHidden/>
              </w:rPr>
            </w:r>
            <w:r>
              <w:rPr>
                <w:noProof/>
                <w:webHidden/>
              </w:rPr>
              <w:fldChar w:fldCharType="separate"/>
            </w:r>
            <w:r>
              <w:rPr>
                <w:noProof/>
                <w:webHidden/>
              </w:rPr>
              <w:t>30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49" w:history="1">
            <w:r w:rsidRPr="00EF3F0F">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_Toc504356849 \h </w:instrText>
            </w:r>
            <w:r>
              <w:rPr>
                <w:noProof/>
                <w:webHidden/>
              </w:rPr>
            </w:r>
            <w:r>
              <w:rPr>
                <w:noProof/>
                <w:webHidden/>
              </w:rPr>
              <w:fldChar w:fldCharType="separate"/>
            </w:r>
            <w:r>
              <w:rPr>
                <w:noProof/>
                <w:webHidden/>
              </w:rPr>
              <w:t>30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50" w:history="1">
            <w:r w:rsidRPr="00EF3F0F">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_Toc504356850 \h </w:instrText>
            </w:r>
            <w:r>
              <w:rPr>
                <w:noProof/>
                <w:webHidden/>
              </w:rPr>
            </w:r>
            <w:r>
              <w:rPr>
                <w:noProof/>
                <w:webHidden/>
              </w:rPr>
              <w:fldChar w:fldCharType="separate"/>
            </w:r>
            <w:r>
              <w:rPr>
                <w:noProof/>
                <w:webHidden/>
              </w:rPr>
              <w:t>31</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51" w:history="1">
            <w:r w:rsidRPr="00EF3F0F">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_Toc504356851 \h </w:instrText>
            </w:r>
            <w:r>
              <w:rPr>
                <w:noProof/>
                <w:webHidden/>
              </w:rPr>
            </w:r>
            <w:r>
              <w:rPr>
                <w:noProof/>
                <w:webHidden/>
              </w:rPr>
              <w:fldChar w:fldCharType="separate"/>
            </w:r>
            <w:r>
              <w:rPr>
                <w:noProof/>
                <w:webHidden/>
              </w:rPr>
              <w:t>32</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52" w:history="1">
            <w:r w:rsidRPr="00EF3F0F">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_Toc504356852 \h </w:instrText>
            </w:r>
            <w:r>
              <w:rPr>
                <w:noProof/>
                <w:webHidden/>
              </w:rPr>
            </w:r>
            <w:r>
              <w:rPr>
                <w:noProof/>
                <w:webHidden/>
              </w:rPr>
              <w:fldChar w:fldCharType="separate"/>
            </w:r>
            <w:r>
              <w:rPr>
                <w:noProof/>
                <w:webHidden/>
              </w:rPr>
              <w:t>33</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53" w:history="1">
            <w:r w:rsidRPr="00EF3F0F">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_Toc504356853 \h </w:instrText>
            </w:r>
            <w:r>
              <w:rPr>
                <w:noProof/>
                <w:webHidden/>
              </w:rPr>
            </w:r>
            <w:r>
              <w:rPr>
                <w:noProof/>
                <w:webHidden/>
              </w:rPr>
              <w:fldChar w:fldCharType="separate"/>
            </w:r>
            <w:r>
              <w:rPr>
                <w:noProof/>
                <w:webHidden/>
              </w:rPr>
              <w:t>35</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54" w:history="1">
            <w:r w:rsidRPr="00EF3F0F">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_Toc504356854 \h </w:instrText>
            </w:r>
            <w:r>
              <w:rPr>
                <w:noProof/>
                <w:webHidden/>
              </w:rPr>
            </w:r>
            <w:r>
              <w:rPr>
                <w:noProof/>
                <w:webHidden/>
              </w:rPr>
              <w:fldChar w:fldCharType="separate"/>
            </w:r>
            <w:r>
              <w:rPr>
                <w:noProof/>
                <w:webHidden/>
              </w:rPr>
              <w:t>35</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55" w:history="1">
            <w:r w:rsidRPr="00EF3F0F">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_Toc504356855 \h </w:instrText>
            </w:r>
            <w:r>
              <w:rPr>
                <w:noProof/>
                <w:webHidden/>
              </w:rPr>
            </w:r>
            <w:r>
              <w:rPr>
                <w:noProof/>
                <w:webHidden/>
              </w:rPr>
              <w:fldChar w:fldCharType="separate"/>
            </w:r>
            <w:r>
              <w:rPr>
                <w:noProof/>
                <w:webHidden/>
              </w:rPr>
              <w:t>36</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56" w:history="1">
            <w:r w:rsidRPr="00EF3F0F">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_Toc504356856 \h </w:instrText>
            </w:r>
            <w:r>
              <w:rPr>
                <w:noProof/>
                <w:webHidden/>
              </w:rPr>
            </w:r>
            <w:r>
              <w:rPr>
                <w:noProof/>
                <w:webHidden/>
              </w:rPr>
              <w:fldChar w:fldCharType="separate"/>
            </w:r>
            <w:r>
              <w:rPr>
                <w:noProof/>
                <w:webHidden/>
              </w:rPr>
              <w:t>37</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57" w:history="1">
            <w:r w:rsidRPr="00EF3F0F">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_Toc504356857 \h </w:instrText>
            </w:r>
            <w:r>
              <w:rPr>
                <w:noProof/>
                <w:webHidden/>
              </w:rPr>
            </w:r>
            <w:r>
              <w:rPr>
                <w:noProof/>
                <w:webHidden/>
              </w:rPr>
              <w:fldChar w:fldCharType="separate"/>
            </w:r>
            <w:r>
              <w:rPr>
                <w:noProof/>
                <w:webHidden/>
              </w:rPr>
              <w:t>38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58" w:history="1">
            <w:r w:rsidRPr="00EF3F0F">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_Toc504356858 \h </w:instrText>
            </w:r>
            <w:r>
              <w:rPr>
                <w:noProof/>
                <w:webHidden/>
              </w:rPr>
            </w:r>
            <w:r>
              <w:rPr>
                <w:noProof/>
                <w:webHidden/>
              </w:rPr>
              <w:fldChar w:fldCharType="separate"/>
            </w:r>
            <w:r>
              <w:rPr>
                <w:noProof/>
                <w:webHidden/>
              </w:rPr>
              <w:t>38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59" w:history="1">
            <w:r w:rsidRPr="00EF3F0F">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_Toc504356859 \h </w:instrText>
            </w:r>
            <w:r>
              <w:rPr>
                <w:noProof/>
                <w:webHidden/>
              </w:rPr>
            </w:r>
            <w:r>
              <w:rPr>
                <w:noProof/>
                <w:webHidden/>
              </w:rPr>
              <w:fldChar w:fldCharType="separate"/>
            </w:r>
            <w:r>
              <w:rPr>
                <w:noProof/>
                <w:webHidden/>
              </w:rPr>
              <w:t>39</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60" w:history="1">
            <w:r w:rsidRPr="00EF3F0F">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_Toc504356860 \h </w:instrText>
            </w:r>
            <w:r>
              <w:rPr>
                <w:noProof/>
                <w:webHidden/>
              </w:rPr>
            </w:r>
            <w:r>
              <w:rPr>
                <w:noProof/>
                <w:webHidden/>
              </w:rPr>
              <w:fldChar w:fldCharType="separate"/>
            </w:r>
            <w:r>
              <w:rPr>
                <w:noProof/>
                <w:webHidden/>
              </w:rPr>
              <w:t>39</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61" w:history="1">
            <w:r w:rsidRPr="00EF3F0F">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_Toc504356861 \h </w:instrText>
            </w:r>
            <w:r>
              <w:rPr>
                <w:noProof/>
                <w:webHidden/>
              </w:rPr>
            </w:r>
            <w:r>
              <w:rPr>
                <w:noProof/>
                <w:webHidden/>
              </w:rPr>
              <w:fldChar w:fldCharType="separate"/>
            </w:r>
            <w:r>
              <w:rPr>
                <w:noProof/>
                <w:webHidden/>
              </w:rPr>
              <w:t>40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62" w:history="1">
            <w:r w:rsidRPr="00EF3F0F">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_Toc504356862 \h </w:instrText>
            </w:r>
            <w:r>
              <w:rPr>
                <w:noProof/>
                <w:webHidden/>
              </w:rPr>
            </w:r>
            <w:r>
              <w:rPr>
                <w:noProof/>
                <w:webHidden/>
              </w:rPr>
              <w:fldChar w:fldCharType="separate"/>
            </w:r>
            <w:r>
              <w:rPr>
                <w:noProof/>
                <w:webHidden/>
              </w:rPr>
              <w:t>40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63" w:history="1">
            <w:r w:rsidRPr="00EF3F0F">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_Toc504356863 \h </w:instrText>
            </w:r>
            <w:r>
              <w:rPr>
                <w:noProof/>
                <w:webHidden/>
              </w:rPr>
            </w:r>
            <w:r>
              <w:rPr>
                <w:noProof/>
                <w:webHidden/>
              </w:rPr>
              <w:fldChar w:fldCharType="separate"/>
            </w:r>
            <w:r>
              <w:rPr>
                <w:noProof/>
                <w:webHidden/>
              </w:rPr>
              <w:t>41</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64" w:history="1">
            <w:r w:rsidRPr="00EF3F0F">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_Toc504356864 \h </w:instrText>
            </w:r>
            <w:r>
              <w:rPr>
                <w:noProof/>
                <w:webHidden/>
              </w:rPr>
            </w:r>
            <w:r>
              <w:rPr>
                <w:noProof/>
                <w:webHidden/>
              </w:rPr>
              <w:fldChar w:fldCharType="separate"/>
            </w:r>
            <w:r>
              <w:rPr>
                <w:noProof/>
                <w:webHidden/>
              </w:rPr>
              <w:t>41</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65" w:history="1">
            <w:r w:rsidRPr="00EF3F0F">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_Toc504356865 \h </w:instrText>
            </w:r>
            <w:r>
              <w:rPr>
                <w:noProof/>
                <w:webHidden/>
              </w:rPr>
            </w:r>
            <w:r>
              <w:rPr>
                <w:noProof/>
                <w:webHidden/>
              </w:rPr>
              <w:fldChar w:fldCharType="separate"/>
            </w:r>
            <w:r>
              <w:rPr>
                <w:noProof/>
                <w:webHidden/>
              </w:rPr>
              <w:t>42</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66" w:history="1">
            <w:r w:rsidRPr="00EF3F0F">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_Toc504356866 \h </w:instrText>
            </w:r>
            <w:r>
              <w:rPr>
                <w:noProof/>
                <w:webHidden/>
              </w:rPr>
            </w:r>
            <w:r>
              <w:rPr>
                <w:noProof/>
                <w:webHidden/>
              </w:rPr>
              <w:fldChar w:fldCharType="separate"/>
            </w:r>
            <w:r>
              <w:rPr>
                <w:noProof/>
                <w:webHidden/>
              </w:rPr>
              <w:t>43</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67" w:history="1">
            <w:r w:rsidRPr="00EF3F0F">
              <w:rPr>
                <w:rStyle w:val="af0"/>
                <w:rFonts w:ascii="Times New Roman" w:eastAsia="Times New Roman" w:hAnsi="Times New Roman" w:cs="Times New Roman"/>
                <w:b/>
                <w:bCs/>
                <w:i/>
                <w:noProof/>
                <w:lang w:bidi="ru-RU"/>
              </w:rPr>
              <w:t xml:space="preserve">Статья 40. </w:t>
            </w:r>
            <w:r w:rsidRPr="00EF3F0F">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_Toc504356867 \h </w:instrText>
            </w:r>
            <w:r>
              <w:rPr>
                <w:noProof/>
                <w:webHidden/>
              </w:rPr>
            </w:r>
            <w:r>
              <w:rPr>
                <w:noProof/>
                <w:webHidden/>
              </w:rPr>
              <w:fldChar w:fldCharType="separate"/>
            </w:r>
            <w:r>
              <w:rPr>
                <w:noProof/>
                <w:webHidden/>
              </w:rPr>
              <w:t>43</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68" w:history="1">
            <w:r w:rsidRPr="00EF3F0F">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_Toc504356868 \h </w:instrText>
            </w:r>
            <w:r>
              <w:rPr>
                <w:noProof/>
                <w:webHidden/>
              </w:rPr>
            </w:r>
            <w:r>
              <w:rPr>
                <w:noProof/>
                <w:webHidden/>
              </w:rPr>
              <w:fldChar w:fldCharType="separate"/>
            </w:r>
            <w:r>
              <w:rPr>
                <w:noProof/>
                <w:webHidden/>
              </w:rPr>
              <w:t>44</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69" w:history="1">
            <w:r w:rsidRPr="00EF3F0F">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_Toc504356869 \h </w:instrText>
            </w:r>
            <w:r>
              <w:rPr>
                <w:noProof/>
                <w:webHidden/>
              </w:rPr>
            </w:r>
            <w:r>
              <w:rPr>
                <w:noProof/>
                <w:webHidden/>
              </w:rPr>
              <w:fldChar w:fldCharType="separate"/>
            </w:r>
            <w:r>
              <w:rPr>
                <w:noProof/>
                <w:webHidden/>
              </w:rPr>
              <w:t>44</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70" w:history="1">
            <w:r w:rsidRPr="00EF3F0F">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_Toc504356870 \h </w:instrText>
            </w:r>
            <w:r>
              <w:rPr>
                <w:noProof/>
                <w:webHidden/>
              </w:rPr>
            </w:r>
            <w:r>
              <w:rPr>
                <w:noProof/>
                <w:webHidden/>
              </w:rPr>
              <w:fldChar w:fldCharType="separate"/>
            </w:r>
            <w:r>
              <w:rPr>
                <w:noProof/>
                <w:webHidden/>
              </w:rPr>
              <w:t>44</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71" w:history="1">
            <w:r w:rsidRPr="00EF3F0F">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_Toc504356871 \h </w:instrText>
            </w:r>
            <w:r>
              <w:rPr>
                <w:noProof/>
                <w:webHidden/>
              </w:rPr>
            </w:r>
            <w:r>
              <w:rPr>
                <w:noProof/>
                <w:webHidden/>
              </w:rPr>
              <w:fldChar w:fldCharType="separate"/>
            </w:r>
            <w:r>
              <w:rPr>
                <w:noProof/>
                <w:webHidden/>
              </w:rPr>
              <w:t>45</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72" w:history="1">
            <w:r w:rsidRPr="00EF3F0F">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_Toc504356872 \h </w:instrText>
            </w:r>
            <w:r>
              <w:rPr>
                <w:noProof/>
                <w:webHidden/>
              </w:rPr>
            </w:r>
            <w:r>
              <w:rPr>
                <w:noProof/>
                <w:webHidden/>
              </w:rPr>
              <w:fldChar w:fldCharType="separate"/>
            </w:r>
            <w:r>
              <w:rPr>
                <w:noProof/>
                <w:webHidden/>
              </w:rPr>
              <w:t>45</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73" w:history="1">
            <w:r w:rsidRPr="00EF3F0F">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_Toc504356873 \h </w:instrText>
            </w:r>
            <w:r>
              <w:rPr>
                <w:noProof/>
                <w:webHidden/>
              </w:rPr>
            </w:r>
            <w:r>
              <w:rPr>
                <w:noProof/>
                <w:webHidden/>
              </w:rPr>
              <w:fldChar w:fldCharType="separate"/>
            </w:r>
            <w:r>
              <w:rPr>
                <w:noProof/>
                <w:webHidden/>
              </w:rPr>
              <w:t>45</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74" w:history="1">
            <w:r w:rsidRPr="00EF3F0F">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_Toc504356874 \h </w:instrText>
            </w:r>
            <w:r>
              <w:rPr>
                <w:noProof/>
                <w:webHidden/>
              </w:rPr>
            </w:r>
            <w:r>
              <w:rPr>
                <w:noProof/>
                <w:webHidden/>
              </w:rPr>
              <w:fldChar w:fldCharType="separate"/>
            </w:r>
            <w:r>
              <w:rPr>
                <w:noProof/>
                <w:webHidden/>
              </w:rPr>
              <w:t>47</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75" w:history="1">
            <w:r w:rsidRPr="00EF3F0F">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_Toc504356875 \h </w:instrText>
            </w:r>
            <w:r>
              <w:rPr>
                <w:noProof/>
                <w:webHidden/>
              </w:rPr>
            </w:r>
            <w:r>
              <w:rPr>
                <w:noProof/>
                <w:webHidden/>
              </w:rPr>
              <w:fldChar w:fldCharType="separate"/>
            </w:r>
            <w:r>
              <w:rPr>
                <w:noProof/>
                <w:webHidden/>
              </w:rPr>
              <w:t>47</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76" w:history="1">
            <w:r w:rsidRPr="00EF3F0F">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_Toc504356876 \h </w:instrText>
            </w:r>
            <w:r>
              <w:rPr>
                <w:noProof/>
                <w:webHidden/>
              </w:rPr>
            </w:r>
            <w:r>
              <w:rPr>
                <w:noProof/>
                <w:webHidden/>
              </w:rPr>
              <w:fldChar w:fldCharType="separate"/>
            </w:r>
            <w:r>
              <w:rPr>
                <w:noProof/>
                <w:webHidden/>
              </w:rPr>
              <w:t>47</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77" w:history="1">
            <w:r w:rsidRPr="00EF3F0F">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_Toc504356877 \h </w:instrText>
            </w:r>
            <w:r>
              <w:rPr>
                <w:noProof/>
                <w:webHidden/>
              </w:rPr>
            </w:r>
            <w:r>
              <w:rPr>
                <w:noProof/>
                <w:webHidden/>
              </w:rPr>
              <w:fldChar w:fldCharType="separate"/>
            </w:r>
            <w:r>
              <w:rPr>
                <w:noProof/>
                <w:webHidden/>
              </w:rPr>
              <w:t>48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78" w:history="1">
            <w:r w:rsidRPr="00EF3F0F">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_Toc504356878 \h </w:instrText>
            </w:r>
            <w:r>
              <w:rPr>
                <w:noProof/>
                <w:webHidden/>
              </w:rPr>
            </w:r>
            <w:r>
              <w:rPr>
                <w:noProof/>
                <w:webHidden/>
              </w:rPr>
              <w:fldChar w:fldCharType="separate"/>
            </w:r>
            <w:r>
              <w:rPr>
                <w:noProof/>
                <w:webHidden/>
              </w:rPr>
              <w:t>48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79" w:history="1">
            <w:r w:rsidRPr="00EF3F0F">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_Toc504356879 \h </w:instrText>
            </w:r>
            <w:r>
              <w:rPr>
                <w:noProof/>
                <w:webHidden/>
              </w:rPr>
            </w:r>
            <w:r>
              <w:rPr>
                <w:noProof/>
                <w:webHidden/>
              </w:rPr>
              <w:fldChar w:fldCharType="separate"/>
            </w:r>
            <w:r>
              <w:rPr>
                <w:noProof/>
                <w:webHidden/>
              </w:rPr>
              <w:t>51</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80" w:history="1">
            <w:r w:rsidRPr="00EF3F0F">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_Toc504356880 \h </w:instrText>
            </w:r>
            <w:r>
              <w:rPr>
                <w:noProof/>
                <w:webHidden/>
              </w:rPr>
            </w:r>
            <w:r>
              <w:rPr>
                <w:noProof/>
                <w:webHidden/>
              </w:rPr>
              <w:fldChar w:fldCharType="separate"/>
            </w:r>
            <w:r>
              <w:rPr>
                <w:noProof/>
                <w:webHidden/>
              </w:rPr>
              <w:t>51</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81" w:history="1">
            <w:r w:rsidRPr="00EF3F0F">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_Toc504356881 \h </w:instrText>
            </w:r>
            <w:r>
              <w:rPr>
                <w:noProof/>
                <w:webHidden/>
              </w:rPr>
            </w:r>
            <w:r>
              <w:rPr>
                <w:noProof/>
                <w:webHidden/>
              </w:rPr>
              <w:fldChar w:fldCharType="separate"/>
            </w:r>
            <w:r>
              <w:rPr>
                <w:noProof/>
                <w:webHidden/>
              </w:rPr>
              <w:t>52</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82" w:history="1">
            <w:r w:rsidRPr="00EF3F0F">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_Toc504356882 \h </w:instrText>
            </w:r>
            <w:r>
              <w:rPr>
                <w:noProof/>
                <w:webHidden/>
              </w:rPr>
            </w:r>
            <w:r>
              <w:rPr>
                <w:noProof/>
                <w:webHidden/>
              </w:rPr>
              <w:fldChar w:fldCharType="separate"/>
            </w:r>
            <w:r>
              <w:rPr>
                <w:noProof/>
                <w:webHidden/>
              </w:rPr>
              <w:t>53</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83" w:history="1">
            <w:r w:rsidRPr="00EF3F0F">
              <w:rPr>
                <w:rStyle w:val="af0"/>
                <w:rFonts w:ascii="Times New Roman" w:hAnsi="Times New Roman" w:cs="Times New Roman"/>
                <w:b/>
                <w:i/>
                <w:noProof/>
              </w:rPr>
              <w:t>Статья 47.4. Зоны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_Toc504356883 \h </w:instrText>
            </w:r>
            <w:r>
              <w:rPr>
                <w:noProof/>
                <w:webHidden/>
              </w:rPr>
            </w:r>
            <w:r>
              <w:rPr>
                <w:noProof/>
                <w:webHidden/>
              </w:rPr>
              <w:fldChar w:fldCharType="separate"/>
            </w:r>
            <w:r>
              <w:rPr>
                <w:noProof/>
                <w:webHidden/>
              </w:rPr>
              <w:t>54</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84" w:history="1">
            <w:r w:rsidRPr="00EF3F0F">
              <w:rPr>
                <w:rStyle w:val="af0"/>
                <w:rFonts w:ascii="Times New Roman" w:hAnsi="Times New Roman" w:cs="Times New Roman"/>
                <w:b/>
                <w:i/>
                <w:noProof/>
              </w:rPr>
              <w:t>Статья 47.5. Охранная зона ООПТ.</w:t>
            </w:r>
            <w:r>
              <w:rPr>
                <w:noProof/>
                <w:webHidden/>
              </w:rPr>
              <w:tab/>
            </w:r>
            <w:r>
              <w:rPr>
                <w:noProof/>
                <w:webHidden/>
              </w:rPr>
              <w:fldChar w:fldCharType="begin"/>
            </w:r>
            <w:r>
              <w:rPr>
                <w:noProof/>
                <w:webHidden/>
              </w:rPr>
              <w:instrText xml:space="preserve"> PAGEREF _Toc504356884 \h </w:instrText>
            </w:r>
            <w:r>
              <w:rPr>
                <w:noProof/>
                <w:webHidden/>
              </w:rPr>
            </w:r>
            <w:r>
              <w:rPr>
                <w:noProof/>
                <w:webHidden/>
              </w:rPr>
              <w:fldChar w:fldCharType="separate"/>
            </w:r>
            <w:r>
              <w:rPr>
                <w:noProof/>
                <w:webHidden/>
              </w:rPr>
              <w:t>55</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85" w:history="1">
            <w:r w:rsidRPr="00EF3F0F">
              <w:rPr>
                <w:rStyle w:val="af0"/>
                <w:rFonts w:ascii="Times New Roman" w:hAnsi="Times New Roman" w:cs="Times New Roman"/>
                <w:b/>
                <w:i/>
                <w:noProof/>
              </w:rPr>
              <w:t>Статья 47.6. Пограничная зона.</w:t>
            </w:r>
            <w:r>
              <w:rPr>
                <w:noProof/>
                <w:webHidden/>
              </w:rPr>
              <w:tab/>
            </w:r>
            <w:r>
              <w:rPr>
                <w:noProof/>
                <w:webHidden/>
              </w:rPr>
              <w:fldChar w:fldCharType="begin"/>
            </w:r>
            <w:r>
              <w:rPr>
                <w:noProof/>
                <w:webHidden/>
              </w:rPr>
              <w:instrText xml:space="preserve"> PAGEREF _Toc504356885 \h </w:instrText>
            </w:r>
            <w:r>
              <w:rPr>
                <w:noProof/>
                <w:webHidden/>
              </w:rPr>
            </w:r>
            <w:r>
              <w:rPr>
                <w:noProof/>
                <w:webHidden/>
              </w:rPr>
              <w:fldChar w:fldCharType="separate"/>
            </w:r>
            <w:r>
              <w:rPr>
                <w:noProof/>
                <w:webHidden/>
              </w:rPr>
              <w:t>55</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86" w:history="1">
            <w:r w:rsidRPr="00EF3F0F">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_Toc504356886 \h </w:instrText>
            </w:r>
            <w:r>
              <w:rPr>
                <w:noProof/>
                <w:webHidden/>
              </w:rPr>
            </w:r>
            <w:r>
              <w:rPr>
                <w:noProof/>
                <w:webHidden/>
              </w:rPr>
              <w:fldChar w:fldCharType="separate"/>
            </w:r>
            <w:r>
              <w:rPr>
                <w:noProof/>
                <w:webHidden/>
              </w:rPr>
              <w:t>55</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87" w:history="1">
            <w:r w:rsidRPr="00EF3F0F">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Pr>
                <w:noProof/>
                <w:webHidden/>
              </w:rPr>
              <w:tab/>
            </w:r>
            <w:r>
              <w:rPr>
                <w:noProof/>
                <w:webHidden/>
              </w:rPr>
              <w:fldChar w:fldCharType="begin"/>
            </w:r>
            <w:r>
              <w:rPr>
                <w:noProof/>
                <w:webHidden/>
              </w:rPr>
              <w:instrText xml:space="preserve"> PAGEREF _Toc504356887 \h </w:instrText>
            </w:r>
            <w:r>
              <w:rPr>
                <w:noProof/>
                <w:webHidden/>
              </w:rPr>
            </w:r>
            <w:r>
              <w:rPr>
                <w:noProof/>
                <w:webHidden/>
              </w:rPr>
              <w:fldChar w:fldCharType="separate"/>
            </w:r>
            <w:r>
              <w:rPr>
                <w:noProof/>
                <w:webHidden/>
              </w:rPr>
              <w:t>55</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88" w:history="1">
            <w:r w:rsidRPr="00EF3F0F">
              <w:rPr>
                <w:rStyle w:val="af0"/>
                <w:rFonts w:ascii="Times New Roman" w:eastAsia="Times New Roman" w:hAnsi="Times New Roman" w:cs="Times New Roman"/>
                <w:b/>
                <w:bCs/>
                <w:i/>
                <w:noProof/>
                <w:lang w:bidi="ru-RU"/>
              </w:rPr>
              <w:t>Статья 49. Ж-2. Зона застройки малоэтажными жилыми домами (до 3 этажей)</w:t>
            </w:r>
            <w:r>
              <w:rPr>
                <w:noProof/>
                <w:webHidden/>
              </w:rPr>
              <w:tab/>
            </w:r>
            <w:r>
              <w:rPr>
                <w:noProof/>
                <w:webHidden/>
              </w:rPr>
              <w:fldChar w:fldCharType="begin"/>
            </w:r>
            <w:r>
              <w:rPr>
                <w:noProof/>
                <w:webHidden/>
              </w:rPr>
              <w:instrText xml:space="preserve"> PAGEREF _Toc504356888 \h </w:instrText>
            </w:r>
            <w:r>
              <w:rPr>
                <w:noProof/>
                <w:webHidden/>
              </w:rPr>
            </w:r>
            <w:r>
              <w:rPr>
                <w:noProof/>
                <w:webHidden/>
              </w:rPr>
              <w:fldChar w:fldCharType="separate"/>
            </w:r>
            <w:r>
              <w:rPr>
                <w:noProof/>
                <w:webHidden/>
              </w:rPr>
              <w:t>60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89" w:history="1">
            <w:r w:rsidRPr="00EF3F0F">
              <w:rPr>
                <w:rStyle w:val="af0"/>
                <w:rFonts w:ascii="Times New Roman" w:eastAsia="Times New Roman" w:hAnsi="Times New Roman" w:cs="Times New Roman"/>
                <w:b/>
                <w:bCs/>
                <w:i/>
                <w:noProof/>
                <w:lang w:bidi="ru-RU"/>
              </w:rPr>
              <w:t>Статья 50. Ж.4. Зона застройки среднеэтажными жилыми домами (от 4 до 9 этажей)</w:t>
            </w:r>
            <w:r>
              <w:rPr>
                <w:noProof/>
                <w:webHidden/>
              </w:rPr>
              <w:tab/>
            </w:r>
            <w:r>
              <w:rPr>
                <w:noProof/>
                <w:webHidden/>
              </w:rPr>
              <w:fldChar w:fldCharType="begin"/>
            </w:r>
            <w:r>
              <w:rPr>
                <w:noProof/>
                <w:webHidden/>
              </w:rPr>
              <w:instrText xml:space="preserve"> PAGEREF _Toc504356889 \h </w:instrText>
            </w:r>
            <w:r>
              <w:rPr>
                <w:noProof/>
                <w:webHidden/>
              </w:rPr>
            </w:r>
            <w:r>
              <w:rPr>
                <w:noProof/>
                <w:webHidden/>
              </w:rPr>
              <w:fldChar w:fldCharType="separate"/>
            </w:r>
            <w:r>
              <w:rPr>
                <w:noProof/>
                <w:webHidden/>
              </w:rPr>
              <w:t>65</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90" w:history="1">
            <w:r w:rsidRPr="00EF3F0F">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_Toc504356890 \h </w:instrText>
            </w:r>
            <w:r>
              <w:rPr>
                <w:noProof/>
                <w:webHidden/>
              </w:rPr>
            </w:r>
            <w:r>
              <w:rPr>
                <w:noProof/>
                <w:webHidden/>
              </w:rPr>
              <w:fldChar w:fldCharType="separate"/>
            </w:r>
            <w:r>
              <w:rPr>
                <w:noProof/>
                <w:webHidden/>
              </w:rPr>
              <w:t>69</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91" w:history="1">
            <w:r w:rsidRPr="00EF3F0F">
              <w:rPr>
                <w:rStyle w:val="af0"/>
                <w:rFonts w:ascii="Times New Roman" w:eastAsia="Times New Roman" w:hAnsi="Times New Roman" w:cs="Times New Roman"/>
                <w:b/>
                <w:i/>
                <w:noProof/>
                <w:lang w:bidi="ru-RU"/>
              </w:rPr>
              <w:t>Статья 51. ОД.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_Toc504356891 \h </w:instrText>
            </w:r>
            <w:r>
              <w:rPr>
                <w:noProof/>
                <w:webHidden/>
              </w:rPr>
            </w:r>
            <w:r>
              <w:rPr>
                <w:noProof/>
                <w:webHidden/>
              </w:rPr>
              <w:fldChar w:fldCharType="separate"/>
            </w:r>
            <w:r>
              <w:rPr>
                <w:noProof/>
                <w:webHidden/>
              </w:rPr>
              <w:t>69</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92" w:history="1">
            <w:r w:rsidRPr="00EF3F0F">
              <w:rPr>
                <w:rStyle w:val="af0"/>
                <w:rFonts w:ascii="Times New Roman" w:eastAsia="Tahoma" w:hAnsi="Times New Roman" w:cs="Times New Roman"/>
                <w:b/>
                <w:bCs/>
                <w:i/>
                <w:noProof/>
              </w:rPr>
              <w:t>Статья 52. О-1. Зона объектов здравоохранения</w:t>
            </w:r>
            <w:r>
              <w:rPr>
                <w:noProof/>
                <w:webHidden/>
              </w:rPr>
              <w:tab/>
            </w:r>
            <w:r>
              <w:rPr>
                <w:noProof/>
                <w:webHidden/>
              </w:rPr>
              <w:fldChar w:fldCharType="begin"/>
            </w:r>
            <w:r>
              <w:rPr>
                <w:noProof/>
                <w:webHidden/>
              </w:rPr>
              <w:instrText xml:space="preserve"> PAGEREF _Toc504356892 \h </w:instrText>
            </w:r>
            <w:r>
              <w:rPr>
                <w:noProof/>
                <w:webHidden/>
              </w:rPr>
            </w:r>
            <w:r>
              <w:rPr>
                <w:noProof/>
                <w:webHidden/>
              </w:rPr>
              <w:fldChar w:fldCharType="separate"/>
            </w:r>
            <w:r>
              <w:rPr>
                <w:noProof/>
                <w:webHidden/>
              </w:rPr>
              <w:t>76</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93" w:history="1">
            <w:r w:rsidRPr="00EF3F0F">
              <w:rPr>
                <w:rStyle w:val="af0"/>
                <w:rFonts w:ascii="Times New Roman" w:eastAsia="Tahoma" w:hAnsi="Times New Roman" w:cs="Times New Roman"/>
                <w:b/>
                <w:bCs/>
                <w:i/>
                <w:noProof/>
              </w:rPr>
              <w:t>Статья 53. О-2. Зона объектов образования и просвещения</w:t>
            </w:r>
            <w:r>
              <w:rPr>
                <w:noProof/>
                <w:webHidden/>
              </w:rPr>
              <w:tab/>
            </w:r>
            <w:r>
              <w:rPr>
                <w:noProof/>
                <w:webHidden/>
              </w:rPr>
              <w:fldChar w:fldCharType="begin"/>
            </w:r>
            <w:r>
              <w:rPr>
                <w:noProof/>
                <w:webHidden/>
              </w:rPr>
              <w:instrText xml:space="preserve"> PAGEREF _Toc504356893 \h </w:instrText>
            </w:r>
            <w:r>
              <w:rPr>
                <w:noProof/>
                <w:webHidden/>
              </w:rPr>
            </w:r>
            <w:r>
              <w:rPr>
                <w:noProof/>
                <w:webHidden/>
              </w:rPr>
              <w:fldChar w:fldCharType="separate"/>
            </w:r>
            <w:r>
              <w:rPr>
                <w:noProof/>
                <w:webHidden/>
              </w:rPr>
              <w:t>79</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94" w:history="1">
            <w:r w:rsidRPr="00EF3F0F">
              <w:rPr>
                <w:rStyle w:val="af0"/>
                <w:rFonts w:ascii="Times New Roman" w:eastAsia="Tahoma" w:hAnsi="Times New Roman" w:cs="Times New Roman"/>
                <w:b/>
                <w:bCs/>
                <w:i/>
                <w:noProof/>
              </w:rPr>
              <w:t>Статья 54. О-3. Зона религиозных объектов.</w:t>
            </w:r>
            <w:r>
              <w:rPr>
                <w:noProof/>
                <w:webHidden/>
              </w:rPr>
              <w:tab/>
            </w:r>
            <w:r>
              <w:rPr>
                <w:noProof/>
                <w:webHidden/>
              </w:rPr>
              <w:fldChar w:fldCharType="begin"/>
            </w:r>
            <w:r>
              <w:rPr>
                <w:noProof/>
                <w:webHidden/>
              </w:rPr>
              <w:instrText xml:space="preserve"> PAGEREF _Toc504356894 \h </w:instrText>
            </w:r>
            <w:r>
              <w:rPr>
                <w:noProof/>
                <w:webHidden/>
              </w:rPr>
            </w:r>
            <w:r>
              <w:rPr>
                <w:noProof/>
                <w:webHidden/>
              </w:rPr>
              <w:fldChar w:fldCharType="separate"/>
            </w:r>
            <w:r>
              <w:rPr>
                <w:noProof/>
                <w:webHidden/>
              </w:rPr>
              <w:t>82</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95" w:history="1">
            <w:r w:rsidRPr="00EF3F0F">
              <w:rPr>
                <w:rStyle w:val="af0"/>
                <w:rFonts w:ascii="Times New Roman" w:eastAsia="Tahoma" w:hAnsi="Times New Roman" w:cs="Times New Roman"/>
                <w:b/>
                <w:bCs/>
                <w:i/>
                <w:noProof/>
              </w:rPr>
              <w:t>Статья 55. ОД-4. Зона объектов физкультуры и спорта.</w:t>
            </w:r>
            <w:r>
              <w:rPr>
                <w:noProof/>
                <w:webHidden/>
              </w:rPr>
              <w:tab/>
            </w:r>
            <w:r>
              <w:rPr>
                <w:noProof/>
                <w:webHidden/>
              </w:rPr>
              <w:fldChar w:fldCharType="begin"/>
            </w:r>
            <w:r>
              <w:rPr>
                <w:noProof/>
                <w:webHidden/>
              </w:rPr>
              <w:instrText xml:space="preserve"> PAGEREF _Toc504356895 \h </w:instrText>
            </w:r>
            <w:r>
              <w:rPr>
                <w:noProof/>
                <w:webHidden/>
              </w:rPr>
            </w:r>
            <w:r>
              <w:rPr>
                <w:noProof/>
                <w:webHidden/>
              </w:rPr>
              <w:fldChar w:fldCharType="separate"/>
            </w:r>
            <w:r>
              <w:rPr>
                <w:noProof/>
                <w:webHidden/>
              </w:rPr>
              <w:t>85</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896" w:history="1">
            <w:r w:rsidRPr="00EF3F0F">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_Toc504356896 \h </w:instrText>
            </w:r>
            <w:r>
              <w:rPr>
                <w:noProof/>
                <w:webHidden/>
              </w:rPr>
            </w:r>
            <w:r>
              <w:rPr>
                <w:noProof/>
                <w:webHidden/>
              </w:rPr>
              <w:fldChar w:fldCharType="separate"/>
            </w:r>
            <w:r>
              <w:rPr>
                <w:noProof/>
                <w:webHidden/>
              </w:rPr>
              <w:t>88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97" w:history="1">
            <w:r w:rsidRPr="00EF3F0F">
              <w:rPr>
                <w:rStyle w:val="af0"/>
                <w:rFonts w:ascii="Times New Roman" w:eastAsia="Times New Roman" w:hAnsi="Times New Roman" w:cs="Times New Roman"/>
                <w:b/>
                <w:bCs/>
                <w:i/>
                <w:noProof/>
                <w:lang w:bidi="ru-RU"/>
              </w:rPr>
              <w:t>Статья 56. Р-1. Зона скверов, парков, бульваров.</w:t>
            </w:r>
            <w:r>
              <w:rPr>
                <w:noProof/>
                <w:webHidden/>
              </w:rPr>
              <w:tab/>
            </w:r>
            <w:r>
              <w:rPr>
                <w:noProof/>
                <w:webHidden/>
              </w:rPr>
              <w:fldChar w:fldCharType="begin"/>
            </w:r>
            <w:r>
              <w:rPr>
                <w:noProof/>
                <w:webHidden/>
              </w:rPr>
              <w:instrText xml:space="preserve"> PAGEREF _Toc504356897 \h </w:instrText>
            </w:r>
            <w:r>
              <w:rPr>
                <w:noProof/>
                <w:webHidden/>
              </w:rPr>
            </w:r>
            <w:r>
              <w:rPr>
                <w:noProof/>
                <w:webHidden/>
              </w:rPr>
              <w:fldChar w:fldCharType="separate"/>
            </w:r>
            <w:r>
              <w:rPr>
                <w:noProof/>
                <w:webHidden/>
              </w:rPr>
              <w:t>88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98" w:history="1">
            <w:r w:rsidRPr="00EF3F0F">
              <w:rPr>
                <w:rStyle w:val="af0"/>
                <w:rFonts w:ascii="Times New Roman" w:eastAsia="Times New Roman" w:hAnsi="Times New Roman" w:cs="Times New Roman"/>
                <w:b/>
                <w:bCs/>
                <w:i/>
                <w:noProof/>
                <w:lang w:bidi="ru-RU"/>
              </w:rPr>
              <w:t>Статья 57. Р-2. Зона природных лесов и лесопарков.</w:t>
            </w:r>
            <w:r>
              <w:rPr>
                <w:noProof/>
                <w:webHidden/>
              </w:rPr>
              <w:tab/>
            </w:r>
            <w:r>
              <w:rPr>
                <w:noProof/>
                <w:webHidden/>
              </w:rPr>
              <w:fldChar w:fldCharType="begin"/>
            </w:r>
            <w:r>
              <w:rPr>
                <w:noProof/>
                <w:webHidden/>
              </w:rPr>
              <w:instrText xml:space="preserve"> PAGEREF _Toc504356898 \h </w:instrText>
            </w:r>
            <w:r>
              <w:rPr>
                <w:noProof/>
                <w:webHidden/>
              </w:rPr>
            </w:r>
            <w:r>
              <w:rPr>
                <w:noProof/>
                <w:webHidden/>
              </w:rPr>
              <w:fldChar w:fldCharType="separate"/>
            </w:r>
            <w:r>
              <w:rPr>
                <w:noProof/>
                <w:webHidden/>
              </w:rPr>
              <w:t>91</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899" w:history="1">
            <w:r w:rsidRPr="00EF3F0F">
              <w:rPr>
                <w:rStyle w:val="af0"/>
                <w:rFonts w:ascii="Times New Roman" w:eastAsia="Times New Roman" w:hAnsi="Times New Roman" w:cs="Times New Roman"/>
                <w:b/>
                <w:bCs/>
                <w:i/>
                <w:noProof/>
                <w:lang w:bidi="ru-RU"/>
              </w:rPr>
              <w:t>Статья 58. Р-4. Зона особо охраняемых природных территорий (ООПТ).</w:t>
            </w:r>
            <w:r>
              <w:rPr>
                <w:noProof/>
                <w:webHidden/>
              </w:rPr>
              <w:tab/>
            </w:r>
            <w:r>
              <w:rPr>
                <w:noProof/>
                <w:webHidden/>
              </w:rPr>
              <w:fldChar w:fldCharType="begin"/>
            </w:r>
            <w:r>
              <w:rPr>
                <w:noProof/>
                <w:webHidden/>
              </w:rPr>
              <w:instrText xml:space="preserve"> PAGEREF _Toc504356899 \h </w:instrText>
            </w:r>
            <w:r>
              <w:rPr>
                <w:noProof/>
                <w:webHidden/>
              </w:rPr>
            </w:r>
            <w:r>
              <w:rPr>
                <w:noProof/>
                <w:webHidden/>
              </w:rPr>
              <w:fldChar w:fldCharType="separate"/>
            </w:r>
            <w:r>
              <w:rPr>
                <w:noProof/>
                <w:webHidden/>
              </w:rPr>
              <w:t>93</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900" w:history="1">
            <w:r w:rsidRPr="00EF3F0F">
              <w:rPr>
                <w:rStyle w:val="af0"/>
                <w:rFonts w:ascii="Times New Roman" w:eastAsia="Tahoma" w:hAnsi="Times New Roman" w:cs="Times New Roman"/>
                <w:b/>
                <w:bCs/>
                <w:smallCaps/>
                <w:noProof/>
                <w:kern w:val="36"/>
                <w:lang w:bidi="ru-RU"/>
              </w:rPr>
              <w:t>ЗОНЫ ИНЖЕНЕРНОЙ ИНФРАСТРУКТУРЫ</w:t>
            </w:r>
            <w:r>
              <w:rPr>
                <w:noProof/>
                <w:webHidden/>
              </w:rPr>
              <w:tab/>
            </w:r>
            <w:r>
              <w:rPr>
                <w:noProof/>
                <w:webHidden/>
              </w:rPr>
              <w:fldChar w:fldCharType="begin"/>
            </w:r>
            <w:r>
              <w:rPr>
                <w:noProof/>
                <w:webHidden/>
              </w:rPr>
              <w:instrText xml:space="preserve"> PAGEREF _Toc504356900 \h </w:instrText>
            </w:r>
            <w:r>
              <w:rPr>
                <w:noProof/>
                <w:webHidden/>
              </w:rPr>
            </w:r>
            <w:r>
              <w:rPr>
                <w:noProof/>
                <w:webHidden/>
              </w:rPr>
              <w:fldChar w:fldCharType="separate"/>
            </w:r>
            <w:r>
              <w:rPr>
                <w:noProof/>
                <w:webHidden/>
              </w:rPr>
              <w:t>93</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01" w:history="1">
            <w:r w:rsidRPr="00EF3F0F">
              <w:rPr>
                <w:rStyle w:val="af0"/>
                <w:rFonts w:ascii="Times New Roman" w:eastAsia="Tahoma" w:hAnsi="Times New Roman" w:cs="Times New Roman"/>
                <w:b/>
                <w:bCs/>
                <w:i/>
                <w:noProof/>
              </w:rPr>
              <w:t>Статья 59. ИИ-1 Зона объектов инженерной инфраструктуры</w:t>
            </w:r>
            <w:r>
              <w:rPr>
                <w:noProof/>
                <w:webHidden/>
              </w:rPr>
              <w:tab/>
            </w:r>
            <w:r>
              <w:rPr>
                <w:noProof/>
                <w:webHidden/>
              </w:rPr>
              <w:fldChar w:fldCharType="begin"/>
            </w:r>
            <w:r>
              <w:rPr>
                <w:noProof/>
                <w:webHidden/>
              </w:rPr>
              <w:instrText xml:space="preserve"> PAGEREF _Toc504356901 \h </w:instrText>
            </w:r>
            <w:r>
              <w:rPr>
                <w:noProof/>
                <w:webHidden/>
              </w:rPr>
            </w:r>
            <w:r>
              <w:rPr>
                <w:noProof/>
                <w:webHidden/>
              </w:rPr>
              <w:fldChar w:fldCharType="separate"/>
            </w:r>
            <w:r>
              <w:rPr>
                <w:noProof/>
                <w:webHidden/>
              </w:rPr>
              <w:t>93</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902" w:history="1">
            <w:r w:rsidRPr="00EF3F0F">
              <w:rPr>
                <w:rStyle w:val="af0"/>
                <w:rFonts w:ascii="Times New Roman" w:eastAsia="Tahoma" w:hAnsi="Times New Roman" w:cs="Times New Roman"/>
                <w:b/>
                <w:bCs/>
                <w:smallCaps/>
                <w:noProof/>
                <w:kern w:val="36"/>
                <w:lang w:bidi="ru-RU"/>
              </w:rPr>
              <w:t>ЗОНЫ ТРАНСПОРТНОЙ ИНФРАСТРУКТУРЫ</w:t>
            </w:r>
            <w:r>
              <w:rPr>
                <w:noProof/>
                <w:webHidden/>
              </w:rPr>
              <w:tab/>
            </w:r>
            <w:r>
              <w:rPr>
                <w:noProof/>
                <w:webHidden/>
              </w:rPr>
              <w:fldChar w:fldCharType="begin"/>
            </w:r>
            <w:r>
              <w:rPr>
                <w:noProof/>
                <w:webHidden/>
              </w:rPr>
              <w:instrText xml:space="preserve"> PAGEREF _Toc504356902 \h </w:instrText>
            </w:r>
            <w:r>
              <w:rPr>
                <w:noProof/>
                <w:webHidden/>
              </w:rPr>
            </w:r>
            <w:r>
              <w:rPr>
                <w:noProof/>
                <w:webHidden/>
              </w:rPr>
              <w:fldChar w:fldCharType="separate"/>
            </w:r>
            <w:r>
              <w:rPr>
                <w:noProof/>
                <w:webHidden/>
              </w:rPr>
              <w:t>97</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03" w:history="1">
            <w:r w:rsidRPr="00EF3F0F">
              <w:rPr>
                <w:rStyle w:val="af0"/>
                <w:rFonts w:ascii="Times New Roman" w:eastAsia="Tahoma" w:hAnsi="Times New Roman" w:cs="Times New Roman"/>
                <w:b/>
                <w:bCs/>
                <w:i/>
                <w:noProof/>
              </w:rPr>
              <w:t>Статья 60. ИТ-1 Зона объектов транспортной инфраструктуры</w:t>
            </w:r>
            <w:r>
              <w:rPr>
                <w:noProof/>
                <w:webHidden/>
              </w:rPr>
              <w:tab/>
            </w:r>
            <w:r>
              <w:rPr>
                <w:noProof/>
                <w:webHidden/>
              </w:rPr>
              <w:fldChar w:fldCharType="begin"/>
            </w:r>
            <w:r>
              <w:rPr>
                <w:noProof/>
                <w:webHidden/>
              </w:rPr>
              <w:instrText xml:space="preserve"> PAGEREF _Toc504356903 \h </w:instrText>
            </w:r>
            <w:r>
              <w:rPr>
                <w:noProof/>
                <w:webHidden/>
              </w:rPr>
            </w:r>
            <w:r>
              <w:rPr>
                <w:noProof/>
                <w:webHidden/>
              </w:rPr>
              <w:fldChar w:fldCharType="separate"/>
            </w:r>
            <w:r>
              <w:rPr>
                <w:noProof/>
                <w:webHidden/>
              </w:rPr>
              <w:t>97</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04" w:history="1">
            <w:r w:rsidRPr="00EF3F0F">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_Toc504356904 \h </w:instrText>
            </w:r>
            <w:r>
              <w:rPr>
                <w:noProof/>
                <w:webHidden/>
              </w:rPr>
            </w:r>
            <w:r>
              <w:rPr>
                <w:noProof/>
                <w:webHidden/>
              </w:rPr>
              <w:fldChar w:fldCharType="separate"/>
            </w:r>
            <w:r>
              <w:rPr>
                <w:noProof/>
                <w:webHidden/>
              </w:rPr>
              <w:t>100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05" w:history="1">
            <w:r w:rsidRPr="00EF3F0F">
              <w:rPr>
                <w:rStyle w:val="af0"/>
                <w:rFonts w:ascii="Times New Roman" w:eastAsia="Times New Roman" w:hAnsi="Times New Roman" w:cs="Times New Roman"/>
                <w:b/>
                <w:bCs/>
                <w:i/>
                <w:noProof/>
                <w:lang w:bidi="ru-RU"/>
              </w:rPr>
              <w:t>Статья 61. СН-1. Зона водозаборных сооружений</w:t>
            </w:r>
            <w:r>
              <w:rPr>
                <w:noProof/>
                <w:webHidden/>
              </w:rPr>
              <w:tab/>
            </w:r>
            <w:r>
              <w:rPr>
                <w:noProof/>
                <w:webHidden/>
              </w:rPr>
              <w:fldChar w:fldCharType="begin"/>
            </w:r>
            <w:r>
              <w:rPr>
                <w:noProof/>
                <w:webHidden/>
              </w:rPr>
              <w:instrText xml:space="preserve"> PAGEREF _Toc504356905 \h </w:instrText>
            </w:r>
            <w:r>
              <w:rPr>
                <w:noProof/>
                <w:webHidden/>
              </w:rPr>
            </w:r>
            <w:r>
              <w:rPr>
                <w:noProof/>
                <w:webHidden/>
              </w:rPr>
              <w:fldChar w:fldCharType="separate"/>
            </w:r>
            <w:r>
              <w:rPr>
                <w:noProof/>
                <w:webHidden/>
              </w:rPr>
              <w:t>100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06" w:history="1">
            <w:r w:rsidRPr="00EF3F0F">
              <w:rPr>
                <w:rStyle w:val="af0"/>
                <w:rFonts w:ascii="Times New Roman" w:eastAsia="Times New Roman" w:hAnsi="Times New Roman" w:cs="Times New Roman"/>
                <w:b/>
                <w:bCs/>
                <w:i/>
                <w:noProof/>
                <w:lang w:bidi="ru-RU"/>
              </w:rPr>
              <w:t>Статья 62. СН-2. Зона кладбищ</w:t>
            </w:r>
            <w:r>
              <w:rPr>
                <w:noProof/>
                <w:webHidden/>
              </w:rPr>
              <w:tab/>
            </w:r>
            <w:r>
              <w:rPr>
                <w:noProof/>
                <w:webHidden/>
              </w:rPr>
              <w:fldChar w:fldCharType="begin"/>
            </w:r>
            <w:r>
              <w:rPr>
                <w:noProof/>
                <w:webHidden/>
              </w:rPr>
              <w:instrText xml:space="preserve"> PAGEREF _Toc504356906 \h </w:instrText>
            </w:r>
            <w:r>
              <w:rPr>
                <w:noProof/>
                <w:webHidden/>
              </w:rPr>
            </w:r>
            <w:r>
              <w:rPr>
                <w:noProof/>
                <w:webHidden/>
              </w:rPr>
              <w:fldChar w:fldCharType="separate"/>
            </w:r>
            <w:r>
              <w:rPr>
                <w:noProof/>
                <w:webHidden/>
              </w:rPr>
              <w:t>102</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07" w:history="1">
            <w:r w:rsidRPr="00EF3F0F">
              <w:rPr>
                <w:rStyle w:val="af0"/>
                <w:rFonts w:ascii="Times New Roman" w:eastAsia="Times New Roman" w:hAnsi="Times New Roman" w:cs="Times New Roman"/>
                <w:b/>
                <w:bCs/>
                <w:i/>
                <w:noProof/>
                <w:lang w:bidi="ru-RU"/>
              </w:rPr>
              <w:t>Статья 63. СН-6. Зона размещения хвостохранилища</w:t>
            </w:r>
            <w:r>
              <w:rPr>
                <w:noProof/>
                <w:webHidden/>
              </w:rPr>
              <w:tab/>
            </w:r>
            <w:r>
              <w:rPr>
                <w:noProof/>
                <w:webHidden/>
              </w:rPr>
              <w:fldChar w:fldCharType="begin"/>
            </w:r>
            <w:r>
              <w:rPr>
                <w:noProof/>
                <w:webHidden/>
              </w:rPr>
              <w:instrText xml:space="preserve"> PAGEREF _Toc504356907 \h </w:instrText>
            </w:r>
            <w:r>
              <w:rPr>
                <w:noProof/>
                <w:webHidden/>
              </w:rPr>
            </w:r>
            <w:r>
              <w:rPr>
                <w:noProof/>
                <w:webHidden/>
              </w:rPr>
              <w:fldChar w:fldCharType="separate"/>
            </w:r>
            <w:r>
              <w:rPr>
                <w:noProof/>
                <w:webHidden/>
              </w:rPr>
              <w:t>106</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908" w:history="1">
            <w:r w:rsidRPr="00EF3F0F">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_Toc504356908 \h </w:instrText>
            </w:r>
            <w:r>
              <w:rPr>
                <w:noProof/>
                <w:webHidden/>
              </w:rPr>
            </w:r>
            <w:r>
              <w:rPr>
                <w:noProof/>
                <w:webHidden/>
              </w:rPr>
              <w:fldChar w:fldCharType="separate"/>
            </w:r>
            <w:r>
              <w:rPr>
                <w:noProof/>
                <w:webHidden/>
              </w:rPr>
              <w:t>108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09" w:history="1">
            <w:r w:rsidRPr="00EF3F0F">
              <w:rPr>
                <w:rStyle w:val="af0"/>
                <w:rFonts w:ascii="Times New Roman" w:eastAsia="Times New Roman" w:hAnsi="Times New Roman" w:cs="Times New Roman"/>
                <w:b/>
                <w:bCs/>
                <w:i/>
                <w:noProof/>
                <w:lang w:bidi="ru-RU"/>
              </w:rPr>
              <w:t>Статья 64.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_Toc504356909 \h </w:instrText>
            </w:r>
            <w:r>
              <w:rPr>
                <w:noProof/>
                <w:webHidden/>
              </w:rPr>
            </w:r>
            <w:r>
              <w:rPr>
                <w:noProof/>
                <w:webHidden/>
              </w:rPr>
              <w:fldChar w:fldCharType="separate"/>
            </w:r>
            <w:r>
              <w:rPr>
                <w:noProof/>
                <w:webHidden/>
              </w:rPr>
              <w:t>108</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10" w:history="1">
            <w:r w:rsidRPr="00EF3F0F">
              <w:rPr>
                <w:rStyle w:val="af0"/>
                <w:rFonts w:ascii="Times New Roman" w:eastAsia="Times New Roman" w:hAnsi="Times New Roman" w:cs="Times New Roman"/>
                <w:b/>
                <w:bCs/>
                <w:i/>
                <w:noProof/>
                <w:lang w:bidi="ru-RU"/>
              </w:rPr>
              <w:t>Статья 65. СХ-2. Зоны, предназначенные для ведения сельского, дачного и личного подсобного хозяйства за границами намеленных пунктов.</w:t>
            </w:r>
            <w:r>
              <w:rPr>
                <w:noProof/>
                <w:webHidden/>
              </w:rPr>
              <w:tab/>
            </w:r>
            <w:r>
              <w:rPr>
                <w:noProof/>
                <w:webHidden/>
              </w:rPr>
              <w:fldChar w:fldCharType="begin"/>
            </w:r>
            <w:r>
              <w:rPr>
                <w:noProof/>
                <w:webHidden/>
              </w:rPr>
              <w:instrText xml:space="preserve"> PAGEREF _Toc504356910 \h </w:instrText>
            </w:r>
            <w:r>
              <w:rPr>
                <w:noProof/>
                <w:webHidden/>
              </w:rPr>
            </w:r>
            <w:r>
              <w:rPr>
                <w:noProof/>
                <w:webHidden/>
              </w:rPr>
              <w:fldChar w:fldCharType="separate"/>
            </w:r>
            <w:r>
              <w:rPr>
                <w:noProof/>
                <w:webHidden/>
              </w:rPr>
              <w:t>111</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11" w:history="1">
            <w:r w:rsidRPr="00EF3F0F">
              <w:rPr>
                <w:rStyle w:val="af0"/>
                <w:rFonts w:ascii="Times New Roman" w:eastAsia="Times New Roman" w:hAnsi="Times New Roman" w:cs="Times New Roman"/>
                <w:b/>
                <w:bCs/>
                <w:i/>
                <w:noProof/>
                <w:lang w:bidi="ru-RU"/>
              </w:rPr>
              <w:t xml:space="preserve">Статья 66. СХ-3. </w:t>
            </w:r>
            <w:r w:rsidRPr="00EF3F0F">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Pr>
                <w:noProof/>
                <w:webHidden/>
              </w:rPr>
              <w:tab/>
            </w:r>
            <w:r>
              <w:rPr>
                <w:noProof/>
                <w:webHidden/>
              </w:rPr>
              <w:fldChar w:fldCharType="begin"/>
            </w:r>
            <w:r>
              <w:rPr>
                <w:noProof/>
                <w:webHidden/>
              </w:rPr>
              <w:instrText xml:space="preserve"> PAGEREF _Toc504356911 \h </w:instrText>
            </w:r>
            <w:r>
              <w:rPr>
                <w:noProof/>
                <w:webHidden/>
              </w:rPr>
            </w:r>
            <w:r>
              <w:rPr>
                <w:noProof/>
                <w:webHidden/>
              </w:rPr>
              <w:fldChar w:fldCharType="separate"/>
            </w:r>
            <w:r>
              <w:rPr>
                <w:noProof/>
                <w:webHidden/>
              </w:rPr>
              <w:t>114</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912" w:history="1">
            <w:r w:rsidRPr="00EF3F0F">
              <w:rPr>
                <w:rStyle w:val="af0"/>
                <w:rFonts w:ascii="Times New Roman" w:hAnsi="Times New Roman" w:cs="Times New Roman"/>
                <w:b/>
                <w:noProof/>
              </w:rPr>
              <w:t>РАЗДЕЛ I</w:t>
            </w:r>
            <w:r w:rsidRPr="00EF3F0F">
              <w:rPr>
                <w:rStyle w:val="af0"/>
                <w:rFonts w:ascii="Times New Roman" w:hAnsi="Times New Roman" w:cs="Times New Roman"/>
                <w:b/>
                <w:noProof/>
                <w:lang w:val="en-US"/>
              </w:rPr>
              <w:t>V</w:t>
            </w:r>
            <w:r w:rsidRPr="00EF3F0F">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_Toc504356912 \h </w:instrText>
            </w:r>
            <w:r>
              <w:rPr>
                <w:noProof/>
                <w:webHidden/>
              </w:rPr>
            </w:r>
            <w:r>
              <w:rPr>
                <w:noProof/>
                <w:webHidden/>
              </w:rPr>
              <w:fldChar w:fldCharType="separate"/>
            </w:r>
            <w:r>
              <w:rPr>
                <w:noProof/>
                <w:webHidden/>
              </w:rPr>
              <w:t>120</w:t>
            </w:r>
            <w:r>
              <w:rPr>
                <w:noProof/>
                <w:webHidden/>
              </w:rPr>
              <w:fldChar w:fldCharType="end"/>
            </w:r>
          </w:hyperlink>
        </w:p>
        <w:p w:rsidR="000E5FFF" w:rsidRDefault="000E5FFF">
          <w:pPr>
            <w:pStyle w:val="15"/>
            <w:tabs>
              <w:tab w:val="right" w:leader="dot" w:pos="9752"/>
            </w:tabs>
            <w:rPr>
              <w:rFonts w:eastAsiaTheme="minorEastAsia"/>
              <w:noProof/>
              <w:lang w:eastAsia="ru-RU"/>
            </w:rPr>
          </w:pPr>
          <w:hyperlink w:anchor="_Toc504356913" w:history="1">
            <w:r w:rsidRPr="00EF3F0F">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_Toc504356913 \h </w:instrText>
            </w:r>
            <w:r>
              <w:rPr>
                <w:noProof/>
                <w:webHidden/>
              </w:rPr>
            </w:r>
            <w:r>
              <w:rPr>
                <w:noProof/>
                <w:webHidden/>
              </w:rPr>
              <w:fldChar w:fldCharType="separate"/>
            </w:r>
            <w:r>
              <w:rPr>
                <w:noProof/>
                <w:webHidden/>
              </w:rPr>
              <w:t>120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14" w:history="1">
            <w:r w:rsidRPr="00EF3F0F">
              <w:rPr>
                <w:rStyle w:val="af0"/>
                <w:rFonts w:ascii="Times New Roman" w:eastAsia="Times New Roman" w:hAnsi="Times New Roman" w:cs="Times New Roman"/>
                <w:b/>
                <w:bCs/>
                <w:i/>
                <w:noProof/>
                <w:lang w:bidi="ru-RU"/>
              </w:rPr>
              <w:t>Статья 67. Территории, для которых</w:t>
            </w:r>
            <w:r w:rsidRPr="00EF3F0F">
              <w:rPr>
                <w:rStyle w:val="af0"/>
                <w:rFonts w:ascii="Times New Roman" w:hAnsi="Times New Roman" w:cs="Times New Roman"/>
                <w:b/>
                <w:i/>
                <w:noProof/>
              </w:rPr>
              <w:t xml:space="preserve"> настоящими Правилами</w:t>
            </w:r>
            <w:r w:rsidRPr="00EF3F0F">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_Toc504356914 \h </w:instrText>
            </w:r>
            <w:r>
              <w:rPr>
                <w:noProof/>
                <w:webHidden/>
              </w:rPr>
            </w:r>
            <w:r>
              <w:rPr>
                <w:noProof/>
                <w:webHidden/>
              </w:rPr>
              <w:fldChar w:fldCharType="separate"/>
            </w:r>
            <w:r>
              <w:rPr>
                <w:noProof/>
                <w:webHidden/>
              </w:rPr>
              <w:t>120</w:t>
            </w:r>
            <w:r>
              <w:rPr>
                <w:noProof/>
                <w:webHidden/>
              </w:rPr>
              <w:fldChar w:fldCharType="end"/>
            </w:r>
          </w:hyperlink>
        </w:p>
        <w:p w:rsidR="000E5FFF" w:rsidRDefault="000E5FFF">
          <w:pPr>
            <w:pStyle w:val="22"/>
            <w:tabs>
              <w:tab w:val="right" w:leader="dot" w:pos="9752"/>
            </w:tabs>
            <w:rPr>
              <w:rFonts w:eastAsiaTheme="minorEastAsia"/>
              <w:noProof/>
              <w:lang w:eastAsia="ru-RU"/>
            </w:rPr>
          </w:pPr>
          <w:hyperlink w:anchor="_Toc504356915" w:history="1">
            <w:r w:rsidRPr="00EF3F0F">
              <w:rPr>
                <w:rStyle w:val="af0"/>
                <w:rFonts w:ascii="Times New Roman" w:hAnsi="Times New Roman" w:cs="Times New Roman"/>
                <w:b/>
                <w:i/>
                <w:noProof/>
              </w:rPr>
              <w:t>Статья 68.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_Toc504356915 \h </w:instrText>
            </w:r>
            <w:r>
              <w:rPr>
                <w:noProof/>
                <w:webHidden/>
              </w:rPr>
            </w:r>
            <w:r>
              <w:rPr>
                <w:noProof/>
                <w:webHidden/>
              </w:rPr>
              <w:fldChar w:fldCharType="separate"/>
            </w:r>
            <w:r>
              <w:rPr>
                <w:noProof/>
                <w:webHidden/>
              </w:rPr>
              <w:t>120</w:t>
            </w:r>
            <w:r>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1" w:name="_Toc504356819"/>
      <w:r w:rsidRPr="009238F1">
        <w:rPr>
          <w:rFonts w:ascii="Times New Roman" w:hAnsi="Times New Roman" w:cs="Times New Roman"/>
          <w:b/>
          <w:color w:val="auto"/>
          <w:sz w:val="24"/>
          <w:szCs w:val="24"/>
        </w:rPr>
        <w:lastRenderedPageBreak/>
        <w:t>ВВЕДЕНИЕ</w:t>
      </w:r>
      <w:bookmarkEnd w:id="1"/>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BE083E">
        <w:rPr>
          <w:color w:val="auto"/>
        </w:rPr>
        <w:t>Фиагдонского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2" w:name="_Toc504356820"/>
      <w:r w:rsidRPr="009238F1">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2"/>
    </w:p>
    <w:p w:rsidR="00307323" w:rsidRPr="009238F1" w:rsidRDefault="00F515C3" w:rsidP="00A00305">
      <w:pPr>
        <w:pStyle w:val="13"/>
        <w:rPr>
          <w:rFonts w:ascii="Times New Roman" w:hAnsi="Times New Roman" w:cs="Times New Roman"/>
          <w:b/>
          <w:color w:val="auto"/>
          <w:sz w:val="24"/>
          <w:szCs w:val="24"/>
        </w:rPr>
      </w:pPr>
      <w:bookmarkStart w:id="3" w:name="_Toc504356821"/>
      <w:r w:rsidRPr="009238F1">
        <w:rPr>
          <w:rFonts w:ascii="Times New Roman" w:hAnsi="Times New Roman" w:cs="Times New Roman"/>
          <w:b/>
          <w:color w:val="auto"/>
          <w:sz w:val="24"/>
          <w:szCs w:val="24"/>
        </w:rPr>
        <w:t>ГЛАВА 1. ОБЩИЕ ПОЛОЖЕНИЯ</w:t>
      </w:r>
      <w:bookmarkEnd w:id="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 w:name="_Toc504356822"/>
      <w:r w:rsidRPr="009238F1">
        <w:rPr>
          <w:rFonts w:ascii="Times New Roman" w:hAnsi="Times New Roman" w:cs="Times New Roman"/>
          <w:b/>
          <w:i/>
          <w:color w:val="auto"/>
          <w:sz w:val="24"/>
          <w:szCs w:val="24"/>
        </w:rPr>
        <w:lastRenderedPageBreak/>
        <w:t>Статья 1. Основные понятия, используемые в Правилах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lastRenderedPageBreak/>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lastRenderedPageBreak/>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lastRenderedPageBreak/>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w:t>
      </w:r>
      <w:r w:rsidRPr="009238F1">
        <w:rPr>
          <w:color w:val="auto"/>
        </w:rPr>
        <w:lastRenderedPageBreak/>
        <w:t xml:space="preserve">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9238F1">
        <w:rPr>
          <w:color w:val="auto"/>
        </w:rPr>
        <w:lastRenderedPageBreak/>
        <w:t xml:space="preserve">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4356823"/>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BE083E">
        <w:rPr>
          <w:color w:val="auto"/>
        </w:rPr>
        <w:t>Фиагдонском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BE083E">
        <w:rPr>
          <w:color w:val="auto"/>
        </w:rPr>
        <w:t>Фиагдонское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lastRenderedPageBreak/>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6C2427">
        <w:rPr>
          <w:color w:val="auto"/>
        </w:rPr>
        <w:t>две</w:t>
      </w:r>
      <w:r w:rsidR="00804BD9" w:rsidRPr="009238F1">
        <w:rPr>
          <w:color w:val="auto"/>
        </w:rPr>
        <w:t xml:space="preserve">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r w:rsidR="00BE083E">
        <w:rPr>
          <w:color w:val="auto"/>
        </w:rPr>
        <w:t xml:space="preserve"> М 1:5</w:t>
      </w:r>
      <w:r w:rsidR="006C2427">
        <w:rPr>
          <w:color w:val="auto"/>
        </w:rPr>
        <w:t>000</w:t>
      </w:r>
    </w:p>
    <w:p w:rsidR="00307323" w:rsidRPr="009238F1" w:rsidRDefault="00307323" w:rsidP="00804BD9">
      <w:pPr>
        <w:pStyle w:val="Default"/>
        <w:ind w:firstLine="709"/>
        <w:jc w:val="both"/>
        <w:rPr>
          <w:color w:val="auto"/>
        </w:rPr>
      </w:pPr>
      <w:r w:rsidRPr="009238F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w:t>
      </w:r>
      <w:r w:rsidRPr="009238F1">
        <w:rPr>
          <w:color w:val="auto"/>
        </w:rPr>
        <w:lastRenderedPageBreak/>
        <w:t xml:space="preserve">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4356824"/>
      <w:r w:rsidRPr="009238F1">
        <w:rPr>
          <w:rFonts w:ascii="Times New Roman" w:hAnsi="Times New Roman" w:cs="Times New Roman"/>
          <w:b/>
          <w:i/>
          <w:color w:val="auto"/>
          <w:sz w:val="24"/>
          <w:szCs w:val="24"/>
        </w:rPr>
        <w:t>Статья 3. Субъекты и объекты градостроительных отношений</w:t>
      </w:r>
      <w:bookmarkEnd w:id="6"/>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4356825"/>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4356826"/>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BE083E">
        <w:rPr>
          <w:color w:val="auto"/>
        </w:rPr>
        <w:t>Фиагдонского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4356827"/>
      <w:r w:rsidRPr="009238F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w:t>
      </w:r>
      <w:r w:rsidRPr="009238F1">
        <w:rPr>
          <w:color w:val="auto"/>
        </w:rPr>
        <w:lastRenderedPageBreak/>
        <w:t xml:space="preserve">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0" w:name="_Toc504356828"/>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BE083E">
        <w:rPr>
          <w:color w:val="auto"/>
        </w:rPr>
        <w:t>Фиагдонского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lastRenderedPageBreak/>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1" w:name="_Toc504356829"/>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2" w:name="_Toc504356830"/>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lastRenderedPageBreak/>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BE083E">
        <w:rPr>
          <w:color w:val="auto"/>
        </w:rPr>
        <w:t>Фиагдонского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BE083E">
        <w:rPr>
          <w:color w:val="auto"/>
        </w:rPr>
        <w:t>Фиагдонского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4356831"/>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BE083E">
        <w:rPr>
          <w:rFonts w:ascii="Times New Roman" w:hAnsi="Times New Roman" w:cs="Times New Roman"/>
          <w:b/>
          <w:i/>
          <w:color w:val="auto"/>
          <w:sz w:val="24"/>
          <w:szCs w:val="24"/>
        </w:rPr>
        <w:t>Фиагдонского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BE083E">
        <w:rPr>
          <w:color w:val="auto"/>
        </w:rPr>
        <w:t>Фиагдонского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4356832"/>
      <w:r w:rsidRPr="009238F1">
        <w:rPr>
          <w:rFonts w:ascii="Times New Roman" w:hAnsi="Times New Roman" w:cs="Times New Roman"/>
          <w:b/>
          <w:i/>
          <w:color w:val="auto"/>
          <w:sz w:val="24"/>
          <w:szCs w:val="24"/>
        </w:rPr>
        <w:lastRenderedPageBreak/>
        <w:t xml:space="preserve">Статья 10. Полномочия комиссии по подготовке проекта Правил землепользования и застройки </w:t>
      </w:r>
      <w:r w:rsidR="00BE083E">
        <w:rPr>
          <w:rFonts w:ascii="Times New Roman" w:hAnsi="Times New Roman" w:cs="Times New Roman"/>
          <w:b/>
          <w:i/>
          <w:color w:val="auto"/>
          <w:sz w:val="24"/>
          <w:szCs w:val="24"/>
        </w:rPr>
        <w:t>Фиагдонского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4"/>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4356833"/>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4356834"/>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w:t>
      </w:r>
      <w:r w:rsidRPr="009238F1">
        <w:rPr>
          <w:rFonts w:ascii="Times New Roman" w:hAnsi="Times New Roman" w:cs="Times New Roman"/>
          <w:sz w:val="24"/>
          <w:szCs w:val="24"/>
        </w:rPr>
        <w:lastRenderedPageBreak/>
        <w:t xml:space="preserve">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9238F1">
        <w:rPr>
          <w:rFonts w:ascii="Times New Roman" w:hAnsi="Times New Roman" w:cs="Times New Roman"/>
          <w:sz w:val="24"/>
          <w:szCs w:val="24"/>
        </w:rPr>
        <w:lastRenderedPageBreak/>
        <w:t xml:space="preserve">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4356835"/>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4356836"/>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4356837"/>
      <w:r w:rsidRPr="009238F1">
        <w:rPr>
          <w:rFonts w:ascii="Times New Roman" w:hAnsi="Times New Roman" w:cs="Times New Roman"/>
          <w:b/>
          <w:i/>
          <w:color w:val="auto"/>
          <w:sz w:val="24"/>
          <w:szCs w:val="24"/>
        </w:rPr>
        <w:t>Статья 15. Договоры о развитии и освоении территории</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0" w:name="_Toc504356838"/>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4356839"/>
      <w:r w:rsidRPr="009238F1">
        <w:rPr>
          <w:rFonts w:ascii="Times New Roman" w:eastAsia="Times New Roman" w:hAnsi="Times New Roman" w:cs="Times New Roman"/>
          <w:b/>
          <w:bCs/>
          <w:i/>
          <w:sz w:val="24"/>
          <w:szCs w:val="24"/>
          <w:lang w:bidi="ru-RU"/>
        </w:rPr>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3" w:name="_Toc504356840"/>
      <w:r w:rsidRPr="009238F1">
        <w:rPr>
          <w:rFonts w:ascii="Times New Roman" w:hAnsi="Times New Roman" w:cs="Times New Roman"/>
          <w:b/>
          <w:color w:val="auto"/>
          <w:sz w:val="24"/>
          <w:szCs w:val="24"/>
        </w:rPr>
        <w:lastRenderedPageBreak/>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4" w:name="_Toc504356841"/>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w:t>
      </w:r>
      <w:r w:rsidRPr="009238F1">
        <w:rPr>
          <w:rFonts w:ascii="Times New Roman" w:hAnsi="Times New Roman" w:cs="Times New Roman"/>
          <w:sz w:val="24"/>
          <w:szCs w:val="24"/>
        </w:rPr>
        <w:lastRenderedPageBreak/>
        <w:t xml:space="preserve">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5" w:name="_Toc504356842"/>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4356843"/>
      <w:r w:rsidRPr="009238F1">
        <w:rPr>
          <w:rFonts w:ascii="Times New Roman" w:hAnsi="Times New Roman" w:cs="Times New Roman"/>
          <w:b/>
          <w:i/>
          <w:color w:val="auto"/>
          <w:sz w:val="24"/>
          <w:szCs w:val="24"/>
        </w:rPr>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w:t>
      </w:r>
      <w:r w:rsidRPr="009238F1">
        <w:rPr>
          <w:rFonts w:ascii="Times New Roman" w:hAnsi="Times New Roman" w:cs="Times New Roman"/>
          <w:sz w:val="24"/>
          <w:szCs w:val="24"/>
        </w:rPr>
        <w:lastRenderedPageBreak/>
        <w:t xml:space="preserve">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7" w:name="_Toc504356844"/>
      <w:r w:rsidRPr="009238F1">
        <w:rPr>
          <w:rFonts w:ascii="Times New Roman" w:hAnsi="Times New Roman" w:cs="Times New Roman"/>
          <w:b/>
          <w:i/>
          <w:color w:val="auto"/>
          <w:sz w:val="24"/>
          <w:szCs w:val="24"/>
        </w:rPr>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4356845"/>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4356846"/>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0" w:name="_Toc504356847"/>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w:t>
      </w:r>
      <w:r w:rsidRPr="009238F1">
        <w:rPr>
          <w:rFonts w:ascii="Times New Roman" w:hAnsi="Times New Roman" w:cs="Times New Roman"/>
          <w:sz w:val="24"/>
          <w:szCs w:val="24"/>
        </w:rPr>
        <w:lastRenderedPageBreak/>
        <w:t xml:space="preserve">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1" w:name="_Toc504356848"/>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2" w:name="_Toc504356849"/>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Pr="009238F1">
        <w:rPr>
          <w:rFonts w:ascii="Times New Roman" w:hAnsi="Times New Roman" w:cs="Times New Roman"/>
          <w:sz w:val="24"/>
          <w:szCs w:val="24"/>
        </w:rPr>
        <w:lastRenderedPageBreak/>
        <w:t xml:space="preserve">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4356850"/>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4356851"/>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w:t>
      </w:r>
      <w:r w:rsidRPr="009238F1">
        <w:rPr>
          <w:rFonts w:ascii="Times New Roman" w:hAnsi="Times New Roman" w:cs="Times New Roman"/>
          <w:sz w:val="24"/>
          <w:szCs w:val="24"/>
        </w:rPr>
        <w:lastRenderedPageBreak/>
        <w:t xml:space="preserve">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5" w:name="_Toc504356852"/>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w:t>
      </w:r>
      <w:r w:rsidRPr="009238F1">
        <w:rPr>
          <w:rFonts w:ascii="Times New Roman" w:hAnsi="Times New Roman" w:cs="Times New Roman"/>
          <w:sz w:val="24"/>
          <w:szCs w:val="24"/>
        </w:rPr>
        <w:lastRenderedPageBreak/>
        <w:t xml:space="preserve">официальной информации, в течение трёх дней со дня принятия такого решения и размещается на странице </w:t>
      </w:r>
      <w:r w:rsidR="00BE083E">
        <w:rPr>
          <w:rFonts w:ascii="Times New Roman" w:hAnsi="Times New Roman" w:cs="Times New Roman"/>
          <w:sz w:val="24"/>
          <w:szCs w:val="24"/>
        </w:rPr>
        <w:t>Фиагдонского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w:t>
      </w:r>
      <w:r w:rsidRPr="009238F1">
        <w:rPr>
          <w:rFonts w:ascii="Times New Roman" w:hAnsi="Times New Roman" w:cs="Times New Roman"/>
          <w:sz w:val="24"/>
          <w:szCs w:val="24"/>
        </w:rPr>
        <w:lastRenderedPageBreak/>
        <w:t xml:space="preserve">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6" w:name="_Toc504356853"/>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7" w:name="_Toc504356854"/>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BE083E">
        <w:rPr>
          <w:rFonts w:ascii="Times New Roman" w:hAnsi="Times New Roman" w:cs="Times New Roman"/>
          <w:sz w:val="24"/>
          <w:szCs w:val="24"/>
        </w:rPr>
        <w:t>Фиагдонского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w:t>
      </w:r>
      <w:r w:rsidRPr="009238F1">
        <w:rPr>
          <w:rFonts w:ascii="Times New Roman" w:hAnsi="Times New Roman" w:cs="Times New Roman"/>
          <w:sz w:val="24"/>
          <w:szCs w:val="24"/>
        </w:rPr>
        <w:lastRenderedPageBreak/>
        <w:t xml:space="preserve">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435685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lastRenderedPageBreak/>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BE083E">
        <w:rPr>
          <w:rFonts w:ascii="Times New Roman" w:hAnsi="Times New Roman" w:cs="Times New Roman"/>
          <w:sz w:val="24"/>
          <w:szCs w:val="24"/>
        </w:rPr>
        <w:t>Фиагдонского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9" w:name="_Toc50435685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40" w:name="_Toc504356857"/>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1" w:name="_Toc504356858"/>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BE083E">
        <w:rPr>
          <w:rFonts w:ascii="Times New Roman" w:hAnsi="Times New Roman"/>
        </w:rPr>
        <w:t>Фиагдонского</w:t>
      </w:r>
      <w:r w:rsidRPr="009238F1">
        <w:rPr>
          <w:rFonts w:ascii="Times New Roman" w:hAnsi="Times New Roman"/>
        </w:rPr>
        <w:t xml:space="preserve"> сельского поселения, возникшее в результате внесения в генеральный план </w:t>
      </w:r>
      <w:r w:rsidR="00BE083E">
        <w:rPr>
          <w:rFonts w:ascii="Times New Roman" w:hAnsi="Times New Roman"/>
        </w:rPr>
        <w:t>Фиагдонского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BE083E">
        <w:rPr>
          <w:rFonts w:ascii="Times New Roman" w:hAnsi="Times New Roman"/>
        </w:rPr>
        <w:t>Фиагдонского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BE083E">
        <w:rPr>
          <w:rFonts w:ascii="Times New Roman" w:hAnsi="Times New Roman" w:cs="Times New Roman"/>
          <w:sz w:val="24"/>
          <w:szCs w:val="24"/>
        </w:rPr>
        <w:t>Фиагдонского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BE083E">
        <w:rPr>
          <w:rFonts w:ascii="Times New Roman" w:hAnsi="Times New Roman" w:cs="Times New Roman"/>
          <w:sz w:val="24"/>
          <w:szCs w:val="24"/>
        </w:rPr>
        <w:t>Фиагдонского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2" w:name="_Toc50435685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3" w:name="_Toc504356860"/>
      <w:r w:rsidRPr="009238F1">
        <w:rPr>
          <w:rFonts w:ascii="Times New Roman" w:hAnsi="Times New Roman" w:cs="Times New Roman"/>
          <w:b/>
          <w:color w:val="auto"/>
          <w:sz w:val="24"/>
          <w:szCs w:val="24"/>
        </w:rPr>
        <w:t>ГЛАВА 7. РЕГУЛИРОВАНИЕ ИНЫХ ВОПРОСОВ ЗЕМЛЕПОЛЬЗОВАНИЯ И ЗАСТРОЙКИ</w:t>
      </w:r>
      <w:bookmarkEnd w:id="4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4" w:name="_Toc504356861"/>
      <w:r w:rsidRPr="009238F1">
        <w:rPr>
          <w:rFonts w:ascii="Times New Roman" w:hAnsi="Times New Roman" w:cs="Times New Roman"/>
          <w:b/>
          <w:i/>
          <w:color w:val="auto"/>
          <w:sz w:val="24"/>
          <w:szCs w:val="24"/>
        </w:rPr>
        <w:lastRenderedPageBreak/>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435686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6" w:name="_Toc50435686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7" w:name="_Toc50435686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8" w:name="_Toc50435686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9" w:name="_Toc504356866"/>
      <w:r w:rsidRPr="009238F1">
        <w:rPr>
          <w:rFonts w:ascii="Times New Roman" w:hAnsi="Times New Roman" w:cs="Times New Roman"/>
          <w:b/>
          <w:i/>
          <w:color w:val="auto"/>
          <w:sz w:val="24"/>
          <w:szCs w:val="24"/>
        </w:rPr>
        <w:lastRenderedPageBreak/>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9"/>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4356867"/>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2" w:name="_Toc504356868"/>
      <w:r w:rsidRPr="009238F1">
        <w:rPr>
          <w:rFonts w:ascii="Times New Roman" w:hAnsi="Times New Roman" w:cs="Times New Roman"/>
          <w:b/>
          <w:color w:val="auto"/>
          <w:sz w:val="24"/>
          <w:szCs w:val="24"/>
        </w:rPr>
        <w:lastRenderedPageBreak/>
        <w:t>РАЗДЕЛ II. КАРТА ГРАДОСТРОИТЕЛЬНОГО ЗОНИРОВАНИЯ</w:t>
      </w:r>
      <w:bookmarkEnd w:id="52"/>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3" w:name="_Toc504356869"/>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4" w:name="_Toc50435687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BE083E">
        <w:rPr>
          <w:rFonts w:ascii="Times New Roman" w:hAnsi="Times New Roman" w:cs="Times New Roman"/>
          <w:sz w:val="24"/>
          <w:szCs w:val="24"/>
        </w:rPr>
        <w:t>Фиагдонского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4356871"/>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6" w:name="_Toc504356872"/>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BE083E">
        <w:rPr>
          <w:rFonts w:ascii="Times New Roman" w:hAnsi="Times New Roman" w:cs="Times New Roman"/>
          <w:sz w:val="24"/>
          <w:szCs w:val="24"/>
        </w:rPr>
        <w:t>Фиагдонского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7" w:name="_Toc50435687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7"/>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927D8B" w:rsidTr="00A54D42">
        <w:trPr>
          <w:trHeight w:hRule="exact" w:val="845"/>
        </w:trPr>
        <w:tc>
          <w:tcPr>
            <w:tcW w:w="1565" w:type="dxa"/>
            <w:shd w:val="clear" w:color="auto" w:fill="FFFFFF"/>
            <w:vAlign w:val="center"/>
          </w:tcPr>
          <w:p w:rsidR="003E2A5B" w:rsidRPr="00927D8B"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927D8B"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Наименование территориальных зон</w:t>
            </w:r>
          </w:p>
        </w:tc>
      </w:tr>
      <w:tr w:rsidR="009238F1" w:rsidRPr="00927D8B" w:rsidTr="00A54D42">
        <w:trPr>
          <w:trHeight w:hRule="exact" w:val="283"/>
        </w:trPr>
        <w:tc>
          <w:tcPr>
            <w:tcW w:w="1565" w:type="dxa"/>
            <w:shd w:val="clear" w:color="auto" w:fill="FFFFFF"/>
            <w:vAlign w:val="bottom"/>
          </w:tcPr>
          <w:p w:rsidR="003E2A5B" w:rsidRPr="00927D8B"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927D8B"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2</w:t>
            </w:r>
          </w:p>
        </w:tc>
      </w:tr>
      <w:tr w:rsidR="009238F1" w:rsidRPr="00927D8B" w:rsidTr="00A54D42">
        <w:trPr>
          <w:trHeight w:hRule="exact" w:val="288"/>
        </w:trPr>
        <w:tc>
          <w:tcPr>
            <w:tcW w:w="1565" w:type="dxa"/>
            <w:shd w:val="clear" w:color="auto" w:fill="FFFFFF"/>
            <w:vAlign w:val="bottom"/>
          </w:tcPr>
          <w:p w:rsidR="003E2A5B" w:rsidRPr="00927D8B"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927D8B">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927D8B"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927D8B">
              <w:rPr>
                <w:rFonts w:ascii="Times New Roman" w:eastAsia="Times New Roman" w:hAnsi="Times New Roman" w:cs="Times New Roman"/>
                <w:b/>
                <w:sz w:val="24"/>
                <w:szCs w:val="24"/>
                <w:lang w:bidi="ru-RU"/>
              </w:rPr>
              <w:t xml:space="preserve">ЗОНЫ </w:t>
            </w:r>
            <w:r w:rsidR="00B6046F" w:rsidRPr="00927D8B">
              <w:rPr>
                <w:rFonts w:ascii="Times New Roman" w:eastAsia="Times New Roman" w:hAnsi="Times New Roman" w:cs="Times New Roman"/>
                <w:b/>
                <w:sz w:val="24"/>
                <w:szCs w:val="24"/>
                <w:lang w:bidi="ru-RU"/>
              </w:rPr>
              <w:t>ЖИЛОЙ ЗАСТРОЙКИ</w:t>
            </w:r>
          </w:p>
        </w:tc>
      </w:tr>
      <w:tr w:rsidR="009238F1" w:rsidRPr="00927D8B" w:rsidTr="00A54D42">
        <w:trPr>
          <w:trHeight w:hRule="exact" w:val="304"/>
        </w:trPr>
        <w:tc>
          <w:tcPr>
            <w:tcW w:w="1565" w:type="dxa"/>
            <w:shd w:val="clear" w:color="auto" w:fill="FFFFFF"/>
            <w:vAlign w:val="bottom"/>
          </w:tcPr>
          <w:p w:rsidR="003E2A5B" w:rsidRPr="00927D8B"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927D8B"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Зона застройки индивидуальными</w:t>
            </w:r>
            <w:r w:rsidR="00B6046F" w:rsidRPr="00927D8B">
              <w:rPr>
                <w:rFonts w:ascii="Times New Roman" w:eastAsia="Times New Roman" w:hAnsi="Times New Roman" w:cs="Times New Roman"/>
                <w:sz w:val="24"/>
                <w:szCs w:val="24"/>
                <w:lang w:bidi="ru-RU"/>
              </w:rPr>
              <w:t xml:space="preserve"> усадебными </w:t>
            </w:r>
            <w:r w:rsidRPr="00927D8B">
              <w:rPr>
                <w:rFonts w:ascii="Times New Roman" w:eastAsia="Times New Roman" w:hAnsi="Times New Roman" w:cs="Times New Roman"/>
                <w:sz w:val="24"/>
                <w:szCs w:val="24"/>
                <w:lang w:bidi="ru-RU"/>
              </w:rPr>
              <w:t>жилыми домами</w:t>
            </w:r>
          </w:p>
        </w:tc>
      </w:tr>
      <w:tr w:rsidR="008B24D2" w:rsidRPr="00927D8B" w:rsidTr="00A54D42">
        <w:trPr>
          <w:trHeight w:hRule="exact" w:val="304"/>
        </w:trPr>
        <w:tc>
          <w:tcPr>
            <w:tcW w:w="1565" w:type="dxa"/>
            <w:shd w:val="clear" w:color="auto" w:fill="FFFFFF"/>
            <w:vAlign w:val="bottom"/>
          </w:tcPr>
          <w:p w:rsidR="008B24D2" w:rsidRPr="00927D8B" w:rsidRDefault="008B24D2" w:rsidP="00001380">
            <w:pPr>
              <w:widowControl w:val="0"/>
              <w:spacing w:after="0" w:line="240" w:lineRule="auto"/>
              <w:jc w:val="center"/>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Ж-2</w:t>
            </w:r>
          </w:p>
        </w:tc>
        <w:tc>
          <w:tcPr>
            <w:tcW w:w="8201" w:type="dxa"/>
            <w:shd w:val="clear" w:color="auto" w:fill="FFFFFF"/>
            <w:vAlign w:val="bottom"/>
          </w:tcPr>
          <w:p w:rsidR="008B24D2" w:rsidRPr="00927D8B" w:rsidRDefault="008B24D2" w:rsidP="00B6046F">
            <w:pPr>
              <w:widowControl w:val="0"/>
              <w:spacing w:after="0" w:line="240" w:lineRule="auto"/>
              <w:ind w:firstLine="567"/>
              <w:jc w:val="both"/>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Зона застройки малоэтажными жилыми домами (до 3 этажей)</w:t>
            </w:r>
          </w:p>
        </w:tc>
      </w:tr>
      <w:tr w:rsidR="008B24D2" w:rsidRPr="00927D8B" w:rsidTr="00A54D42">
        <w:trPr>
          <w:trHeight w:hRule="exact" w:val="304"/>
        </w:trPr>
        <w:tc>
          <w:tcPr>
            <w:tcW w:w="1565" w:type="dxa"/>
            <w:shd w:val="clear" w:color="auto" w:fill="FFFFFF"/>
            <w:vAlign w:val="bottom"/>
          </w:tcPr>
          <w:p w:rsidR="008B24D2" w:rsidRPr="00927D8B" w:rsidRDefault="008B24D2" w:rsidP="00001380">
            <w:pPr>
              <w:widowControl w:val="0"/>
              <w:spacing w:after="0" w:line="240" w:lineRule="auto"/>
              <w:jc w:val="center"/>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Ж-3</w:t>
            </w:r>
          </w:p>
        </w:tc>
        <w:tc>
          <w:tcPr>
            <w:tcW w:w="8201" w:type="dxa"/>
            <w:shd w:val="clear" w:color="auto" w:fill="FFFFFF"/>
            <w:vAlign w:val="bottom"/>
          </w:tcPr>
          <w:p w:rsidR="008B24D2" w:rsidRPr="00927D8B" w:rsidRDefault="008B24D2" w:rsidP="00B6046F">
            <w:pPr>
              <w:widowControl w:val="0"/>
              <w:spacing w:after="0" w:line="240" w:lineRule="auto"/>
              <w:ind w:firstLine="567"/>
              <w:jc w:val="both"/>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Зона застройки среднеэтажными жилыми домами (от 4 до 9 этажей)</w:t>
            </w:r>
          </w:p>
        </w:tc>
      </w:tr>
      <w:tr w:rsidR="009238F1" w:rsidRPr="00927D8B" w:rsidTr="00CF2ADE">
        <w:trPr>
          <w:trHeight w:hRule="exact" w:val="382"/>
        </w:trPr>
        <w:tc>
          <w:tcPr>
            <w:tcW w:w="1565" w:type="dxa"/>
            <w:shd w:val="clear" w:color="auto" w:fill="FFFFFF"/>
            <w:vAlign w:val="bottom"/>
          </w:tcPr>
          <w:p w:rsidR="003E2A5B" w:rsidRPr="00AF0673"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AF0673">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AF0673"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AF0673">
              <w:rPr>
                <w:rFonts w:ascii="Times New Roman" w:eastAsia="Times New Roman" w:hAnsi="Times New Roman" w:cs="Times New Roman"/>
                <w:b/>
                <w:sz w:val="24"/>
                <w:szCs w:val="24"/>
                <w:lang w:bidi="ru-RU"/>
              </w:rPr>
              <w:t>ОБЩЕСТВЕННО-ДЕЛОВЫЕ</w:t>
            </w:r>
            <w:r w:rsidR="00CF2ADE" w:rsidRPr="00AF0673">
              <w:rPr>
                <w:rFonts w:ascii="Times New Roman" w:eastAsia="Times New Roman" w:hAnsi="Times New Roman" w:cs="Times New Roman"/>
                <w:b/>
                <w:sz w:val="24"/>
                <w:szCs w:val="24"/>
                <w:lang w:bidi="ru-RU"/>
              </w:rPr>
              <w:t xml:space="preserve"> И КОММЕРЧЕСКИЕ</w:t>
            </w:r>
            <w:r w:rsidRPr="00AF0673">
              <w:rPr>
                <w:rFonts w:ascii="Times New Roman" w:eastAsia="Times New Roman" w:hAnsi="Times New Roman" w:cs="Times New Roman"/>
                <w:b/>
                <w:sz w:val="24"/>
                <w:szCs w:val="24"/>
                <w:lang w:bidi="ru-RU"/>
              </w:rPr>
              <w:t xml:space="preserve"> ЗОНЫ</w:t>
            </w:r>
          </w:p>
        </w:tc>
      </w:tr>
      <w:tr w:rsidR="009238F1" w:rsidRPr="00927D8B" w:rsidTr="00A54D42">
        <w:trPr>
          <w:trHeight w:hRule="exact" w:val="283"/>
        </w:trPr>
        <w:tc>
          <w:tcPr>
            <w:tcW w:w="1565" w:type="dxa"/>
            <w:shd w:val="clear" w:color="auto" w:fill="FFFFFF"/>
            <w:vAlign w:val="bottom"/>
          </w:tcPr>
          <w:p w:rsidR="00134277" w:rsidRPr="00AF0673"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AF0673"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927D8B" w:rsidTr="00A54D42">
        <w:trPr>
          <w:trHeight w:hRule="exact" w:val="283"/>
        </w:trPr>
        <w:tc>
          <w:tcPr>
            <w:tcW w:w="1565" w:type="dxa"/>
            <w:shd w:val="clear" w:color="auto" w:fill="FFFFFF"/>
            <w:vAlign w:val="bottom"/>
          </w:tcPr>
          <w:p w:rsidR="003E2A5B" w:rsidRPr="00AF0673" w:rsidRDefault="00134277" w:rsidP="00134277">
            <w:pPr>
              <w:widowControl w:val="0"/>
              <w:spacing w:after="0" w:line="240" w:lineRule="auto"/>
              <w:jc w:val="center"/>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О-1</w:t>
            </w:r>
          </w:p>
        </w:tc>
        <w:tc>
          <w:tcPr>
            <w:tcW w:w="8201" w:type="dxa"/>
            <w:shd w:val="clear" w:color="auto" w:fill="FFFFFF"/>
            <w:vAlign w:val="bottom"/>
          </w:tcPr>
          <w:p w:rsidR="003E2A5B" w:rsidRPr="00AF0673" w:rsidRDefault="00134277" w:rsidP="00CF2ADE">
            <w:pPr>
              <w:widowControl w:val="0"/>
              <w:spacing w:after="0" w:line="240" w:lineRule="auto"/>
              <w:ind w:firstLine="567"/>
              <w:jc w:val="both"/>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Зона объектов здравоохранения</w:t>
            </w:r>
          </w:p>
        </w:tc>
      </w:tr>
      <w:tr w:rsidR="009238F1" w:rsidRPr="00927D8B" w:rsidTr="00A54D42">
        <w:trPr>
          <w:trHeight w:hRule="exact" w:val="273"/>
        </w:trPr>
        <w:tc>
          <w:tcPr>
            <w:tcW w:w="1565" w:type="dxa"/>
            <w:shd w:val="clear" w:color="auto" w:fill="FFFFFF"/>
          </w:tcPr>
          <w:p w:rsidR="006979B6" w:rsidRPr="00AF0673" w:rsidRDefault="006979B6" w:rsidP="00065F67">
            <w:pPr>
              <w:spacing w:after="0" w:line="240" w:lineRule="auto"/>
              <w:jc w:val="center"/>
            </w:pPr>
            <w:r w:rsidRPr="00AF0673">
              <w:rPr>
                <w:rFonts w:ascii="Times New Roman" w:eastAsia="Times New Roman" w:hAnsi="Times New Roman" w:cs="Times New Roman"/>
                <w:sz w:val="24"/>
                <w:szCs w:val="24"/>
                <w:lang w:bidi="ru-RU"/>
              </w:rPr>
              <w:t>О</w:t>
            </w:r>
            <w:r w:rsidR="00134277" w:rsidRPr="00AF0673">
              <w:rPr>
                <w:rFonts w:ascii="Times New Roman" w:eastAsia="Times New Roman" w:hAnsi="Times New Roman" w:cs="Times New Roman"/>
                <w:sz w:val="24"/>
                <w:szCs w:val="24"/>
                <w:lang w:bidi="ru-RU"/>
              </w:rPr>
              <w:t>-</w:t>
            </w:r>
            <w:r w:rsidR="00065F67" w:rsidRPr="00AF0673">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AF0673"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 xml:space="preserve">Зона </w:t>
            </w:r>
            <w:r w:rsidR="00065F67" w:rsidRPr="00AF0673">
              <w:rPr>
                <w:rFonts w:ascii="Times New Roman" w:eastAsia="Times New Roman" w:hAnsi="Times New Roman" w:cs="Times New Roman"/>
                <w:sz w:val="24"/>
                <w:szCs w:val="24"/>
                <w:lang w:bidi="ru-RU"/>
              </w:rPr>
              <w:t xml:space="preserve">объектов </w:t>
            </w:r>
            <w:r w:rsidRPr="00AF0673">
              <w:rPr>
                <w:rFonts w:ascii="Times New Roman" w:eastAsia="Times New Roman" w:hAnsi="Times New Roman" w:cs="Times New Roman"/>
                <w:sz w:val="24"/>
                <w:szCs w:val="24"/>
                <w:lang w:bidi="ru-RU"/>
              </w:rPr>
              <w:t>образования</w:t>
            </w:r>
            <w:r w:rsidR="00134277" w:rsidRPr="00AF0673">
              <w:rPr>
                <w:rFonts w:ascii="Times New Roman" w:eastAsia="Times New Roman" w:hAnsi="Times New Roman" w:cs="Times New Roman"/>
                <w:sz w:val="24"/>
                <w:szCs w:val="24"/>
                <w:lang w:bidi="ru-RU"/>
              </w:rPr>
              <w:t xml:space="preserve"> и просвещения</w:t>
            </w:r>
          </w:p>
        </w:tc>
      </w:tr>
      <w:tr w:rsidR="009238F1" w:rsidRPr="00927D8B" w:rsidTr="00A54D42">
        <w:trPr>
          <w:trHeight w:hRule="exact" w:val="273"/>
        </w:trPr>
        <w:tc>
          <w:tcPr>
            <w:tcW w:w="1565" w:type="dxa"/>
            <w:shd w:val="clear" w:color="auto" w:fill="FFFFFF"/>
          </w:tcPr>
          <w:p w:rsidR="006979B6" w:rsidRPr="00AF0673" w:rsidRDefault="006979B6" w:rsidP="00001380">
            <w:pPr>
              <w:spacing w:after="0" w:line="240" w:lineRule="auto"/>
              <w:jc w:val="center"/>
            </w:pPr>
            <w:r w:rsidRPr="00AF0673">
              <w:rPr>
                <w:rFonts w:ascii="Times New Roman" w:eastAsia="Times New Roman" w:hAnsi="Times New Roman" w:cs="Times New Roman"/>
                <w:sz w:val="24"/>
                <w:szCs w:val="24"/>
                <w:lang w:bidi="ru-RU"/>
              </w:rPr>
              <w:t>О-3</w:t>
            </w:r>
          </w:p>
        </w:tc>
        <w:tc>
          <w:tcPr>
            <w:tcW w:w="8201" w:type="dxa"/>
            <w:shd w:val="clear" w:color="auto" w:fill="FFFFFF"/>
            <w:vAlign w:val="bottom"/>
          </w:tcPr>
          <w:p w:rsidR="006979B6" w:rsidRPr="00AF0673"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 xml:space="preserve">Зона </w:t>
            </w:r>
            <w:r w:rsidR="00134277" w:rsidRPr="00AF0673">
              <w:rPr>
                <w:rFonts w:ascii="Times New Roman" w:eastAsia="Times New Roman" w:hAnsi="Times New Roman" w:cs="Times New Roman"/>
                <w:sz w:val="24"/>
                <w:szCs w:val="24"/>
                <w:lang w:bidi="ru-RU"/>
              </w:rPr>
              <w:t>религиозных объектов</w:t>
            </w:r>
          </w:p>
        </w:tc>
      </w:tr>
      <w:tr w:rsidR="008B24D2" w:rsidRPr="00927D8B" w:rsidTr="00A54D42">
        <w:trPr>
          <w:trHeight w:hRule="exact" w:val="273"/>
        </w:trPr>
        <w:tc>
          <w:tcPr>
            <w:tcW w:w="1565" w:type="dxa"/>
            <w:shd w:val="clear" w:color="auto" w:fill="FFFFFF"/>
          </w:tcPr>
          <w:p w:rsidR="008B24D2" w:rsidRPr="00AF0673" w:rsidRDefault="008B24D2" w:rsidP="00001380">
            <w:pPr>
              <w:spacing w:after="0" w:line="240" w:lineRule="auto"/>
              <w:jc w:val="center"/>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О-4</w:t>
            </w:r>
          </w:p>
        </w:tc>
        <w:tc>
          <w:tcPr>
            <w:tcW w:w="8201" w:type="dxa"/>
            <w:shd w:val="clear" w:color="auto" w:fill="FFFFFF"/>
            <w:vAlign w:val="bottom"/>
          </w:tcPr>
          <w:p w:rsidR="008B24D2" w:rsidRPr="00AF0673" w:rsidRDefault="008B24D2" w:rsidP="00134277">
            <w:pPr>
              <w:widowControl w:val="0"/>
              <w:spacing w:after="0" w:line="240" w:lineRule="auto"/>
              <w:ind w:firstLine="567"/>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Зона объектов физкультуры и спорта</w:t>
            </w:r>
          </w:p>
        </w:tc>
      </w:tr>
      <w:tr w:rsidR="009238F1" w:rsidRPr="00927D8B" w:rsidTr="00A54D42">
        <w:trPr>
          <w:trHeight w:hRule="exact" w:val="273"/>
        </w:trPr>
        <w:tc>
          <w:tcPr>
            <w:tcW w:w="1565" w:type="dxa"/>
            <w:shd w:val="clear" w:color="auto" w:fill="FFFFFF"/>
          </w:tcPr>
          <w:p w:rsidR="00065F67" w:rsidRPr="00AF0673" w:rsidRDefault="00D946BF" w:rsidP="00001380">
            <w:pPr>
              <w:spacing w:after="0" w:line="240" w:lineRule="auto"/>
              <w:jc w:val="center"/>
              <w:rPr>
                <w:rFonts w:ascii="Times New Roman" w:eastAsia="Times New Roman" w:hAnsi="Times New Roman" w:cs="Times New Roman"/>
                <w:b/>
                <w:sz w:val="24"/>
                <w:szCs w:val="24"/>
                <w:lang w:bidi="ru-RU"/>
              </w:rPr>
            </w:pPr>
            <w:r w:rsidRPr="00AF0673">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AF0673" w:rsidRDefault="00AF0673" w:rsidP="00065F67">
            <w:pPr>
              <w:widowControl w:val="0"/>
              <w:spacing w:after="0" w:line="240" w:lineRule="auto"/>
              <w:rPr>
                <w:rFonts w:ascii="Times New Roman" w:eastAsia="Times New Roman" w:hAnsi="Times New Roman" w:cs="Times New Roman"/>
                <w:b/>
                <w:sz w:val="24"/>
                <w:szCs w:val="24"/>
                <w:lang w:bidi="ru-RU"/>
              </w:rPr>
            </w:pPr>
            <w:r w:rsidRPr="00AF0673">
              <w:rPr>
                <w:rFonts w:ascii="Times New Roman" w:eastAsia="Times New Roman" w:hAnsi="Times New Roman" w:cs="Times New Roman"/>
                <w:b/>
                <w:sz w:val="24"/>
                <w:szCs w:val="24"/>
                <w:lang w:bidi="ru-RU"/>
              </w:rPr>
              <w:t>ПРИРОДНО-</w:t>
            </w:r>
            <w:r w:rsidR="00065F67" w:rsidRPr="00AF0673">
              <w:rPr>
                <w:rFonts w:ascii="Times New Roman" w:eastAsia="Times New Roman" w:hAnsi="Times New Roman" w:cs="Times New Roman"/>
                <w:b/>
                <w:sz w:val="24"/>
                <w:szCs w:val="24"/>
                <w:lang w:bidi="ru-RU"/>
              </w:rPr>
              <w:t>РЕКРЕАЦИОННЫЕ ЗОНЫ</w:t>
            </w:r>
          </w:p>
        </w:tc>
      </w:tr>
      <w:tr w:rsidR="00AF0673" w:rsidRPr="00927D8B" w:rsidTr="006F1D49">
        <w:trPr>
          <w:trHeight w:hRule="exact" w:val="324"/>
        </w:trPr>
        <w:tc>
          <w:tcPr>
            <w:tcW w:w="1565" w:type="dxa"/>
            <w:shd w:val="clear" w:color="auto" w:fill="FFFFFF"/>
            <w:vAlign w:val="center"/>
          </w:tcPr>
          <w:p w:rsidR="00AF0673" w:rsidRPr="00AF0673" w:rsidRDefault="00AF0673" w:rsidP="00065F67">
            <w:pPr>
              <w:spacing w:after="0" w:line="240" w:lineRule="auto"/>
              <w:jc w:val="center"/>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Р-1</w:t>
            </w:r>
          </w:p>
        </w:tc>
        <w:tc>
          <w:tcPr>
            <w:tcW w:w="8201" w:type="dxa"/>
            <w:shd w:val="clear" w:color="auto" w:fill="FFFFFF"/>
            <w:vAlign w:val="bottom"/>
          </w:tcPr>
          <w:p w:rsidR="00AF0673" w:rsidRPr="00AF0673" w:rsidRDefault="00AF0673" w:rsidP="00D946BF">
            <w:pPr>
              <w:widowControl w:val="0"/>
              <w:spacing w:after="0" w:line="240" w:lineRule="auto"/>
              <w:ind w:firstLine="537"/>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Зона скверов, парков, бульваров</w:t>
            </w:r>
          </w:p>
        </w:tc>
      </w:tr>
      <w:tr w:rsidR="009238F1" w:rsidRPr="00927D8B" w:rsidTr="006F1D49">
        <w:trPr>
          <w:trHeight w:hRule="exact" w:val="324"/>
        </w:trPr>
        <w:tc>
          <w:tcPr>
            <w:tcW w:w="1565" w:type="dxa"/>
            <w:shd w:val="clear" w:color="auto" w:fill="FFFFFF"/>
            <w:vAlign w:val="center"/>
          </w:tcPr>
          <w:p w:rsidR="00065F67" w:rsidRPr="00AF0673" w:rsidRDefault="00065F67" w:rsidP="00065F67">
            <w:pPr>
              <w:spacing w:after="0" w:line="240" w:lineRule="auto"/>
              <w:jc w:val="center"/>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AF0673"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 xml:space="preserve">Зона </w:t>
            </w:r>
            <w:r w:rsidR="00D946BF" w:rsidRPr="00AF0673">
              <w:rPr>
                <w:rFonts w:ascii="Times New Roman" w:eastAsia="Times New Roman" w:hAnsi="Times New Roman" w:cs="Times New Roman"/>
                <w:sz w:val="24"/>
                <w:szCs w:val="24"/>
                <w:lang w:bidi="ru-RU"/>
              </w:rPr>
              <w:t>природных лесов и лесопарков</w:t>
            </w:r>
          </w:p>
        </w:tc>
      </w:tr>
      <w:tr w:rsidR="008B24D2" w:rsidRPr="00927D8B" w:rsidTr="006F1D49">
        <w:trPr>
          <w:trHeight w:hRule="exact" w:val="324"/>
        </w:trPr>
        <w:tc>
          <w:tcPr>
            <w:tcW w:w="1565" w:type="dxa"/>
            <w:shd w:val="clear" w:color="auto" w:fill="FFFFFF"/>
            <w:vAlign w:val="center"/>
          </w:tcPr>
          <w:p w:rsidR="008B24D2" w:rsidRPr="00AF0673" w:rsidRDefault="008B24D2" w:rsidP="00065F67">
            <w:pPr>
              <w:spacing w:after="0" w:line="240" w:lineRule="auto"/>
              <w:jc w:val="center"/>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lastRenderedPageBreak/>
              <w:t>Р-4</w:t>
            </w:r>
          </w:p>
        </w:tc>
        <w:tc>
          <w:tcPr>
            <w:tcW w:w="8201" w:type="dxa"/>
            <w:shd w:val="clear" w:color="auto" w:fill="FFFFFF"/>
            <w:vAlign w:val="bottom"/>
          </w:tcPr>
          <w:p w:rsidR="008B24D2" w:rsidRPr="00AF0673"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AF0673">
              <w:rPr>
                <w:rFonts w:ascii="Times New Roman" w:eastAsia="Times New Roman" w:hAnsi="Times New Roman" w:cs="Times New Roman"/>
                <w:sz w:val="24"/>
                <w:szCs w:val="24"/>
                <w:lang w:bidi="ru-RU"/>
              </w:rPr>
              <w:t>Зона особо охраняемых природных территорий (ООПТ)</w:t>
            </w:r>
          </w:p>
        </w:tc>
      </w:tr>
      <w:tr w:rsidR="009238F1" w:rsidRPr="00927D8B" w:rsidTr="00A54D42">
        <w:trPr>
          <w:trHeight w:hRule="exact" w:val="273"/>
        </w:trPr>
        <w:tc>
          <w:tcPr>
            <w:tcW w:w="1565" w:type="dxa"/>
            <w:shd w:val="clear" w:color="auto" w:fill="FFFFFF"/>
          </w:tcPr>
          <w:p w:rsidR="00065F67" w:rsidRPr="00927D8B" w:rsidRDefault="00895CDB" w:rsidP="00895CDB">
            <w:pPr>
              <w:spacing w:after="0" w:line="240" w:lineRule="auto"/>
              <w:jc w:val="center"/>
              <w:rPr>
                <w:rFonts w:ascii="Times New Roman" w:eastAsia="Times New Roman" w:hAnsi="Times New Roman" w:cs="Times New Roman"/>
                <w:b/>
                <w:sz w:val="24"/>
                <w:szCs w:val="24"/>
                <w:lang w:bidi="ru-RU"/>
              </w:rPr>
            </w:pPr>
            <w:r w:rsidRPr="00927D8B">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27D8B" w:rsidRDefault="00065F67" w:rsidP="00927D8B">
            <w:pPr>
              <w:widowControl w:val="0"/>
              <w:spacing w:after="0" w:line="240" w:lineRule="auto"/>
              <w:rPr>
                <w:rFonts w:ascii="Times New Roman" w:eastAsia="Times New Roman" w:hAnsi="Times New Roman" w:cs="Times New Roman"/>
                <w:b/>
                <w:sz w:val="24"/>
                <w:szCs w:val="24"/>
                <w:lang w:bidi="ru-RU"/>
              </w:rPr>
            </w:pPr>
            <w:r w:rsidRPr="00927D8B">
              <w:rPr>
                <w:rFonts w:ascii="Times New Roman" w:eastAsia="Times New Roman" w:hAnsi="Times New Roman" w:cs="Times New Roman"/>
                <w:b/>
                <w:sz w:val="24"/>
                <w:szCs w:val="24"/>
                <w:lang w:bidi="ru-RU"/>
              </w:rPr>
              <w:t>ЗОНЫ ИНЖЕНЕРНОЙ ИНФРАСТРУКТУРЫ</w:t>
            </w:r>
          </w:p>
        </w:tc>
      </w:tr>
      <w:tr w:rsidR="00927D8B" w:rsidRPr="00927D8B" w:rsidTr="00A71F3C">
        <w:trPr>
          <w:trHeight w:hRule="exact" w:val="320"/>
        </w:trPr>
        <w:tc>
          <w:tcPr>
            <w:tcW w:w="1565" w:type="dxa"/>
            <w:shd w:val="clear" w:color="auto" w:fill="FFFFFF"/>
            <w:vAlign w:val="center"/>
          </w:tcPr>
          <w:p w:rsidR="00927D8B" w:rsidRPr="00927D8B" w:rsidRDefault="00927D8B" w:rsidP="00927D8B">
            <w:pPr>
              <w:spacing w:after="0" w:line="240" w:lineRule="auto"/>
              <w:jc w:val="center"/>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ИИ-1</w:t>
            </w:r>
          </w:p>
        </w:tc>
        <w:tc>
          <w:tcPr>
            <w:tcW w:w="8201" w:type="dxa"/>
            <w:shd w:val="clear" w:color="auto" w:fill="FFFFFF"/>
            <w:vAlign w:val="bottom"/>
          </w:tcPr>
          <w:p w:rsidR="00927D8B" w:rsidRPr="00927D8B" w:rsidRDefault="00927D8B" w:rsidP="00927D8B">
            <w:pPr>
              <w:widowControl w:val="0"/>
              <w:spacing w:after="0" w:line="240" w:lineRule="auto"/>
              <w:ind w:firstLine="537"/>
              <w:jc w:val="both"/>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Зона объектов инженерной инфраструктуры</w:t>
            </w:r>
          </w:p>
        </w:tc>
      </w:tr>
      <w:tr w:rsidR="00927D8B" w:rsidRPr="00927D8B" w:rsidTr="006764F1">
        <w:trPr>
          <w:trHeight w:hRule="exact" w:val="320"/>
        </w:trPr>
        <w:tc>
          <w:tcPr>
            <w:tcW w:w="1565" w:type="dxa"/>
            <w:shd w:val="clear" w:color="auto" w:fill="FFFFFF"/>
          </w:tcPr>
          <w:p w:rsidR="00927D8B" w:rsidRPr="00927D8B" w:rsidRDefault="00927D8B" w:rsidP="00927D8B">
            <w:pPr>
              <w:spacing w:after="0" w:line="240" w:lineRule="auto"/>
              <w:jc w:val="center"/>
              <w:rPr>
                <w:rFonts w:ascii="Times New Roman" w:eastAsia="Times New Roman" w:hAnsi="Times New Roman" w:cs="Times New Roman"/>
                <w:b/>
                <w:sz w:val="24"/>
                <w:szCs w:val="24"/>
                <w:lang w:bidi="ru-RU"/>
              </w:rPr>
            </w:pPr>
            <w:r w:rsidRPr="00927D8B">
              <w:rPr>
                <w:rFonts w:ascii="Times New Roman" w:eastAsia="Times New Roman" w:hAnsi="Times New Roman" w:cs="Times New Roman"/>
                <w:b/>
                <w:sz w:val="24"/>
                <w:szCs w:val="24"/>
                <w:lang w:bidi="ru-RU"/>
              </w:rPr>
              <w:t>–</w:t>
            </w:r>
          </w:p>
        </w:tc>
        <w:tc>
          <w:tcPr>
            <w:tcW w:w="8201" w:type="dxa"/>
            <w:shd w:val="clear" w:color="auto" w:fill="FFFFFF"/>
            <w:vAlign w:val="bottom"/>
          </w:tcPr>
          <w:p w:rsidR="00927D8B" w:rsidRPr="00927D8B" w:rsidRDefault="00927D8B" w:rsidP="00927D8B">
            <w:pPr>
              <w:widowControl w:val="0"/>
              <w:spacing w:after="0" w:line="240" w:lineRule="auto"/>
              <w:rPr>
                <w:rFonts w:ascii="Times New Roman" w:eastAsia="Times New Roman" w:hAnsi="Times New Roman" w:cs="Times New Roman"/>
                <w:b/>
                <w:sz w:val="24"/>
                <w:szCs w:val="24"/>
                <w:lang w:bidi="ru-RU"/>
              </w:rPr>
            </w:pPr>
            <w:r w:rsidRPr="00927D8B">
              <w:rPr>
                <w:rFonts w:ascii="Times New Roman" w:eastAsia="Times New Roman" w:hAnsi="Times New Roman" w:cs="Times New Roman"/>
                <w:b/>
                <w:sz w:val="24"/>
                <w:szCs w:val="24"/>
                <w:lang w:bidi="ru-RU"/>
              </w:rPr>
              <w:t>ЗОНЫ ТРАНСПОРТНОЙ ИНФРАСТРУКТУРЫ</w:t>
            </w:r>
          </w:p>
        </w:tc>
      </w:tr>
      <w:tr w:rsidR="00927D8B" w:rsidRPr="00927D8B" w:rsidTr="00A71F3C">
        <w:trPr>
          <w:trHeight w:hRule="exact" w:val="320"/>
        </w:trPr>
        <w:tc>
          <w:tcPr>
            <w:tcW w:w="1565" w:type="dxa"/>
            <w:shd w:val="clear" w:color="auto" w:fill="FFFFFF"/>
            <w:vAlign w:val="center"/>
          </w:tcPr>
          <w:p w:rsidR="00927D8B" w:rsidRPr="00927D8B" w:rsidRDefault="00927D8B" w:rsidP="00927D8B">
            <w:pPr>
              <w:spacing w:after="0" w:line="240" w:lineRule="auto"/>
              <w:jc w:val="center"/>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ИТ-1</w:t>
            </w:r>
          </w:p>
        </w:tc>
        <w:tc>
          <w:tcPr>
            <w:tcW w:w="8201" w:type="dxa"/>
            <w:shd w:val="clear" w:color="auto" w:fill="FFFFFF"/>
            <w:vAlign w:val="bottom"/>
          </w:tcPr>
          <w:p w:rsidR="00927D8B" w:rsidRPr="00927D8B" w:rsidRDefault="00927D8B" w:rsidP="00927D8B">
            <w:pPr>
              <w:widowControl w:val="0"/>
              <w:spacing w:after="0" w:line="240" w:lineRule="auto"/>
              <w:ind w:firstLine="537"/>
              <w:jc w:val="both"/>
              <w:rPr>
                <w:rFonts w:ascii="Times New Roman" w:eastAsia="Times New Roman" w:hAnsi="Times New Roman" w:cs="Times New Roman"/>
                <w:sz w:val="24"/>
                <w:szCs w:val="24"/>
                <w:lang w:bidi="ru-RU"/>
              </w:rPr>
            </w:pPr>
            <w:r w:rsidRPr="00927D8B">
              <w:rPr>
                <w:rFonts w:ascii="Times New Roman" w:eastAsia="Times New Roman" w:hAnsi="Times New Roman" w:cs="Times New Roman"/>
                <w:sz w:val="24"/>
                <w:szCs w:val="24"/>
                <w:lang w:bidi="ru-RU"/>
              </w:rPr>
              <w:t>Зона объектов транспортной инфраструктуры</w:t>
            </w:r>
          </w:p>
        </w:tc>
      </w:tr>
      <w:tr w:rsidR="001159D1" w:rsidRPr="00927D8B" w:rsidTr="00A71F3C">
        <w:trPr>
          <w:trHeight w:hRule="exact" w:val="320"/>
        </w:trPr>
        <w:tc>
          <w:tcPr>
            <w:tcW w:w="1565" w:type="dxa"/>
            <w:shd w:val="clear" w:color="auto" w:fill="FFFFFF"/>
            <w:vAlign w:val="center"/>
          </w:tcPr>
          <w:p w:rsidR="001159D1" w:rsidRPr="00927D8B" w:rsidRDefault="001159D1" w:rsidP="00927D8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c>
          <w:tcPr>
            <w:tcW w:w="8201" w:type="dxa"/>
            <w:shd w:val="clear" w:color="auto" w:fill="FFFFFF"/>
            <w:vAlign w:val="bottom"/>
          </w:tcPr>
          <w:p w:rsidR="001159D1" w:rsidRPr="001159D1" w:rsidRDefault="001159D1" w:rsidP="001159D1">
            <w:pPr>
              <w:widowControl w:val="0"/>
              <w:spacing w:after="0" w:line="240" w:lineRule="auto"/>
              <w:jc w:val="both"/>
              <w:rPr>
                <w:rFonts w:ascii="Times New Roman" w:eastAsia="Times New Roman" w:hAnsi="Times New Roman" w:cs="Times New Roman"/>
                <w:b/>
                <w:sz w:val="24"/>
                <w:szCs w:val="24"/>
                <w:lang w:bidi="ru-RU"/>
              </w:rPr>
            </w:pPr>
            <w:r w:rsidRPr="001159D1">
              <w:rPr>
                <w:rFonts w:ascii="Times New Roman" w:eastAsia="Times New Roman" w:hAnsi="Times New Roman" w:cs="Times New Roman"/>
                <w:b/>
                <w:sz w:val="24"/>
                <w:szCs w:val="24"/>
                <w:lang w:bidi="ru-RU"/>
              </w:rPr>
              <w:t>ЗОНА РАЗМЕЩЕНИЯ ВОИНСКОЙ ЧАСТИ</w:t>
            </w:r>
          </w:p>
        </w:tc>
      </w:tr>
      <w:tr w:rsidR="001159D1" w:rsidRPr="008C652E" w:rsidTr="00A71F3C">
        <w:trPr>
          <w:trHeight w:hRule="exact" w:val="320"/>
        </w:trPr>
        <w:tc>
          <w:tcPr>
            <w:tcW w:w="1565" w:type="dxa"/>
            <w:shd w:val="clear" w:color="auto" w:fill="FFFFFF"/>
            <w:vAlign w:val="center"/>
          </w:tcPr>
          <w:p w:rsidR="001159D1" w:rsidRPr="008C652E" w:rsidRDefault="001159D1" w:rsidP="00927D8B">
            <w:pPr>
              <w:spacing w:after="0" w:line="240" w:lineRule="auto"/>
              <w:jc w:val="center"/>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РО-1</w:t>
            </w:r>
          </w:p>
        </w:tc>
        <w:tc>
          <w:tcPr>
            <w:tcW w:w="8201" w:type="dxa"/>
            <w:shd w:val="clear" w:color="auto" w:fill="FFFFFF"/>
            <w:vAlign w:val="bottom"/>
          </w:tcPr>
          <w:p w:rsidR="001159D1" w:rsidRPr="008C652E" w:rsidRDefault="001159D1" w:rsidP="00927D8B">
            <w:pPr>
              <w:widowControl w:val="0"/>
              <w:spacing w:after="0" w:line="240" w:lineRule="auto"/>
              <w:ind w:firstLine="537"/>
              <w:jc w:val="both"/>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Зона размещения воинской части</w:t>
            </w:r>
          </w:p>
        </w:tc>
      </w:tr>
      <w:tr w:rsidR="009238F1" w:rsidRPr="008C652E" w:rsidTr="00A54D42">
        <w:trPr>
          <w:trHeight w:hRule="exact" w:val="284"/>
        </w:trPr>
        <w:tc>
          <w:tcPr>
            <w:tcW w:w="1565" w:type="dxa"/>
            <w:shd w:val="clear" w:color="auto" w:fill="FFFFFF"/>
            <w:vAlign w:val="center"/>
          </w:tcPr>
          <w:p w:rsidR="00065F67" w:rsidRPr="008C652E" w:rsidRDefault="000A2262" w:rsidP="00065F67">
            <w:pPr>
              <w:spacing w:after="0" w:line="240" w:lineRule="auto"/>
              <w:jc w:val="center"/>
              <w:rPr>
                <w:rFonts w:ascii="Times New Roman" w:eastAsia="Times New Roman" w:hAnsi="Times New Roman" w:cs="Times New Roman"/>
                <w:b/>
                <w:sz w:val="24"/>
                <w:szCs w:val="24"/>
                <w:lang w:bidi="ru-RU"/>
              </w:rPr>
            </w:pPr>
            <w:r w:rsidRPr="008C652E">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C652E" w:rsidRDefault="00ED16E4" w:rsidP="00AD6914">
            <w:pPr>
              <w:widowControl w:val="0"/>
              <w:spacing w:after="0" w:line="240" w:lineRule="auto"/>
              <w:rPr>
                <w:rFonts w:ascii="Times New Roman" w:eastAsia="Times New Roman" w:hAnsi="Times New Roman" w:cs="Times New Roman"/>
                <w:b/>
                <w:sz w:val="24"/>
                <w:szCs w:val="24"/>
                <w:lang w:bidi="ru-RU"/>
              </w:rPr>
            </w:pPr>
            <w:r w:rsidRPr="008C652E">
              <w:rPr>
                <w:rFonts w:ascii="Times New Roman" w:eastAsia="Times New Roman" w:hAnsi="Times New Roman" w:cs="Times New Roman"/>
                <w:b/>
                <w:sz w:val="24"/>
                <w:szCs w:val="24"/>
                <w:lang w:bidi="ru-RU"/>
              </w:rPr>
              <w:t>ЗОНЫ</w:t>
            </w:r>
            <w:r w:rsidR="00AD6914" w:rsidRPr="008C652E">
              <w:rPr>
                <w:rFonts w:ascii="Times New Roman" w:eastAsia="Times New Roman" w:hAnsi="Times New Roman" w:cs="Times New Roman"/>
                <w:b/>
                <w:sz w:val="24"/>
                <w:szCs w:val="24"/>
                <w:lang w:bidi="ru-RU"/>
              </w:rPr>
              <w:t xml:space="preserve"> СПЕЦИАЛЬНОГО НАЗНАЧЕНИЯ</w:t>
            </w:r>
          </w:p>
        </w:tc>
      </w:tr>
      <w:tr w:rsidR="009238F1" w:rsidRPr="008C652E" w:rsidTr="00A54D42">
        <w:trPr>
          <w:trHeight w:hRule="exact" w:val="284"/>
        </w:trPr>
        <w:tc>
          <w:tcPr>
            <w:tcW w:w="1565" w:type="dxa"/>
            <w:shd w:val="clear" w:color="auto" w:fill="FFFFFF"/>
            <w:vAlign w:val="center"/>
          </w:tcPr>
          <w:p w:rsidR="00AD6914" w:rsidRPr="008C652E" w:rsidRDefault="00ED16E4" w:rsidP="00065F67">
            <w:pPr>
              <w:spacing w:after="0" w:line="240" w:lineRule="auto"/>
              <w:jc w:val="center"/>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СН</w:t>
            </w:r>
            <w:r w:rsidR="00AD6914" w:rsidRPr="008C652E">
              <w:rPr>
                <w:rFonts w:ascii="Times New Roman" w:eastAsia="Times New Roman" w:hAnsi="Times New Roman" w:cs="Times New Roman"/>
                <w:sz w:val="24"/>
                <w:szCs w:val="24"/>
                <w:lang w:bidi="ru-RU"/>
              </w:rPr>
              <w:t>-1</w:t>
            </w:r>
          </w:p>
        </w:tc>
        <w:tc>
          <w:tcPr>
            <w:tcW w:w="8201" w:type="dxa"/>
            <w:shd w:val="clear" w:color="auto" w:fill="FFFFFF"/>
            <w:vAlign w:val="bottom"/>
          </w:tcPr>
          <w:p w:rsidR="00AD6914" w:rsidRPr="008C652E" w:rsidRDefault="00AD6914" w:rsidP="00ED16E4">
            <w:pPr>
              <w:widowControl w:val="0"/>
              <w:spacing w:after="0" w:line="240" w:lineRule="auto"/>
              <w:ind w:firstLine="537"/>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 xml:space="preserve">Зона </w:t>
            </w:r>
            <w:r w:rsidR="00ED16E4" w:rsidRPr="008C652E">
              <w:rPr>
                <w:rFonts w:ascii="Times New Roman" w:eastAsia="Times New Roman" w:hAnsi="Times New Roman" w:cs="Times New Roman"/>
                <w:sz w:val="24"/>
                <w:szCs w:val="24"/>
                <w:lang w:bidi="ru-RU"/>
              </w:rPr>
              <w:t>водозаборных сооружений</w:t>
            </w:r>
          </w:p>
        </w:tc>
      </w:tr>
      <w:tr w:rsidR="009238F1" w:rsidRPr="008C652E" w:rsidTr="00A54D42">
        <w:trPr>
          <w:trHeight w:hRule="exact" w:val="284"/>
        </w:trPr>
        <w:tc>
          <w:tcPr>
            <w:tcW w:w="1565" w:type="dxa"/>
            <w:shd w:val="clear" w:color="auto" w:fill="FFFFFF"/>
            <w:vAlign w:val="center"/>
          </w:tcPr>
          <w:p w:rsidR="006F1D49" w:rsidRPr="008C652E" w:rsidRDefault="00ED16E4" w:rsidP="00065F67">
            <w:pPr>
              <w:spacing w:after="0" w:line="240" w:lineRule="auto"/>
              <w:jc w:val="center"/>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СН</w:t>
            </w:r>
            <w:r w:rsidR="006F1D49" w:rsidRPr="008C652E">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8C652E"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Зона кладбищ</w:t>
            </w:r>
          </w:p>
        </w:tc>
      </w:tr>
      <w:tr w:rsidR="001159D1" w:rsidRPr="008C652E" w:rsidTr="00A54D42">
        <w:trPr>
          <w:trHeight w:hRule="exact" w:val="284"/>
        </w:trPr>
        <w:tc>
          <w:tcPr>
            <w:tcW w:w="1565" w:type="dxa"/>
            <w:shd w:val="clear" w:color="auto" w:fill="FFFFFF"/>
            <w:vAlign w:val="center"/>
          </w:tcPr>
          <w:p w:rsidR="001159D1" w:rsidRPr="008C652E" w:rsidRDefault="001159D1" w:rsidP="00065F67">
            <w:pPr>
              <w:spacing w:after="0" w:line="240" w:lineRule="auto"/>
              <w:jc w:val="center"/>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СН-6</w:t>
            </w:r>
          </w:p>
        </w:tc>
        <w:tc>
          <w:tcPr>
            <w:tcW w:w="8201" w:type="dxa"/>
            <w:shd w:val="clear" w:color="auto" w:fill="FFFFFF"/>
            <w:vAlign w:val="bottom"/>
          </w:tcPr>
          <w:p w:rsidR="001159D1" w:rsidRPr="008C652E" w:rsidRDefault="001159D1" w:rsidP="00065F67">
            <w:pPr>
              <w:widowControl w:val="0"/>
              <w:spacing w:after="0" w:line="240" w:lineRule="auto"/>
              <w:ind w:firstLine="537"/>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Зона размещения хвостохранилища</w:t>
            </w:r>
          </w:p>
        </w:tc>
      </w:tr>
      <w:tr w:rsidR="009238F1" w:rsidRPr="008C652E" w:rsidTr="00A54D42">
        <w:trPr>
          <w:trHeight w:hRule="exact" w:val="284"/>
        </w:trPr>
        <w:tc>
          <w:tcPr>
            <w:tcW w:w="1565" w:type="dxa"/>
            <w:shd w:val="clear" w:color="auto" w:fill="FFFFFF"/>
            <w:vAlign w:val="center"/>
          </w:tcPr>
          <w:p w:rsidR="00AD6914" w:rsidRPr="008C652E" w:rsidRDefault="00815C73" w:rsidP="00065F67">
            <w:pPr>
              <w:spacing w:after="0" w:line="240" w:lineRule="auto"/>
              <w:jc w:val="center"/>
              <w:rPr>
                <w:rFonts w:ascii="Times New Roman" w:eastAsia="Times New Roman" w:hAnsi="Times New Roman" w:cs="Times New Roman"/>
                <w:b/>
                <w:sz w:val="24"/>
                <w:szCs w:val="24"/>
                <w:lang w:bidi="ru-RU"/>
              </w:rPr>
            </w:pPr>
            <w:r w:rsidRPr="008C652E">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8C652E" w:rsidRDefault="00815C73" w:rsidP="00AD6914">
            <w:pPr>
              <w:widowControl w:val="0"/>
              <w:spacing w:after="0" w:line="240" w:lineRule="auto"/>
              <w:rPr>
                <w:rFonts w:ascii="Times New Roman" w:eastAsia="Times New Roman" w:hAnsi="Times New Roman" w:cs="Times New Roman"/>
                <w:b/>
                <w:sz w:val="24"/>
                <w:szCs w:val="24"/>
                <w:lang w:bidi="ru-RU"/>
              </w:rPr>
            </w:pPr>
            <w:r w:rsidRPr="008C652E">
              <w:rPr>
                <w:rFonts w:ascii="Times New Roman" w:eastAsia="Times New Roman" w:hAnsi="Times New Roman" w:cs="Times New Roman"/>
                <w:b/>
                <w:sz w:val="24"/>
                <w:szCs w:val="24"/>
                <w:lang w:bidi="ru-RU"/>
              </w:rPr>
              <w:t>СЕЛЬСКОХОЗЯЙСТВЕННЫЕ ЗОНЫ</w:t>
            </w:r>
          </w:p>
        </w:tc>
      </w:tr>
      <w:tr w:rsidR="009238F1" w:rsidRPr="008C652E" w:rsidTr="00815C73">
        <w:trPr>
          <w:trHeight w:hRule="exact" w:val="538"/>
        </w:trPr>
        <w:tc>
          <w:tcPr>
            <w:tcW w:w="1565" w:type="dxa"/>
            <w:shd w:val="clear" w:color="auto" w:fill="FFFFFF"/>
            <w:vAlign w:val="center"/>
          </w:tcPr>
          <w:p w:rsidR="00AD6914" w:rsidRPr="008C652E" w:rsidRDefault="00AD6914" w:rsidP="00065F67">
            <w:pPr>
              <w:spacing w:after="0" w:line="240" w:lineRule="auto"/>
              <w:jc w:val="center"/>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8C652E" w:rsidRDefault="00AD6914" w:rsidP="00202954">
            <w:pPr>
              <w:widowControl w:val="0"/>
              <w:spacing w:after="0" w:line="240" w:lineRule="auto"/>
              <w:ind w:firstLine="537"/>
              <w:jc w:val="both"/>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Зона сельскохозяйственного использования</w:t>
            </w:r>
            <w:r w:rsidR="00815C73" w:rsidRPr="008C652E">
              <w:rPr>
                <w:rFonts w:ascii="Times New Roman" w:eastAsia="Times New Roman" w:hAnsi="Times New Roman" w:cs="Times New Roman"/>
                <w:sz w:val="24"/>
                <w:szCs w:val="24"/>
                <w:lang w:bidi="ru-RU"/>
              </w:rPr>
              <w:t xml:space="preserve"> в границах населенного пункта</w:t>
            </w:r>
          </w:p>
        </w:tc>
      </w:tr>
      <w:tr w:rsidR="009238F1" w:rsidRPr="008C652E" w:rsidTr="00235869">
        <w:trPr>
          <w:trHeight w:hRule="exact" w:val="588"/>
        </w:trPr>
        <w:tc>
          <w:tcPr>
            <w:tcW w:w="1565" w:type="dxa"/>
            <w:shd w:val="clear" w:color="auto" w:fill="FFFFFF"/>
            <w:vAlign w:val="center"/>
          </w:tcPr>
          <w:p w:rsidR="00235869" w:rsidRPr="008C652E" w:rsidRDefault="00235869" w:rsidP="00065F67">
            <w:pPr>
              <w:spacing w:after="0" w:line="240" w:lineRule="auto"/>
              <w:jc w:val="center"/>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СХ-2</w:t>
            </w:r>
          </w:p>
        </w:tc>
        <w:tc>
          <w:tcPr>
            <w:tcW w:w="8201" w:type="dxa"/>
            <w:shd w:val="clear" w:color="auto" w:fill="FFFFFF"/>
            <w:vAlign w:val="bottom"/>
          </w:tcPr>
          <w:p w:rsidR="00235869" w:rsidRPr="008C652E" w:rsidRDefault="00235869" w:rsidP="00202954">
            <w:pPr>
              <w:widowControl w:val="0"/>
              <w:spacing w:after="0" w:line="240" w:lineRule="auto"/>
              <w:ind w:firstLine="537"/>
              <w:jc w:val="both"/>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 xml:space="preserve">Зоны, предназначенные для ведения сельского, дачного и личного подсобного хозяйства за границами населенных пунктов </w:t>
            </w:r>
          </w:p>
        </w:tc>
      </w:tr>
      <w:tr w:rsidR="008C652E" w:rsidRPr="008C652E" w:rsidTr="00235869">
        <w:trPr>
          <w:trHeight w:hRule="exact" w:val="588"/>
        </w:trPr>
        <w:tc>
          <w:tcPr>
            <w:tcW w:w="1565" w:type="dxa"/>
            <w:shd w:val="clear" w:color="auto" w:fill="FFFFFF"/>
            <w:vAlign w:val="center"/>
          </w:tcPr>
          <w:p w:rsidR="008C652E" w:rsidRPr="008C652E" w:rsidRDefault="008C652E" w:rsidP="00065F67">
            <w:pPr>
              <w:spacing w:after="0" w:line="240" w:lineRule="auto"/>
              <w:jc w:val="center"/>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СХ-3</w:t>
            </w:r>
          </w:p>
        </w:tc>
        <w:tc>
          <w:tcPr>
            <w:tcW w:w="8201" w:type="dxa"/>
            <w:shd w:val="clear" w:color="auto" w:fill="FFFFFF"/>
            <w:vAlign w:val="bottom"/>
          </w:tcPr>
          <w:p w:rsidR="008C652E" w:rsidRPr="008C652E" w:rsidRDefault="008C652E" w:rsidP="00202954">
            <w:pPr>
              <w:widowControl w:val="0"/>
              <w:spacing w:after="0" w:line="240" w:lineRule="auto"/>
              <w:ind w:firstLine="537"/>
              <w:jc w:val="both"/>
              <w:rPr>
                <w:rFonts w:ascii="Times New Roman" w:eastAsia="Times New Roman" w:hAnsi="Times New Roman" w:cs="Times New Roman"/>
                <w:sz w:val="24"/>
                <w:szCs w:val="24"/>
                <w:lang w:bidi="ru-RU"/>
              </w:rPr>
            </w:pPr>
            <w:r w:rsidRPr="008C652E">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8" w:name="_Toc504356874"/>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8"/>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9" w:name="_Toc504356875"/>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0" w:name="_Toc504356876"/>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0C1B06">
        <w:rPr>
          <w:b/>
          <w:bCs/>
          <w:color w:val="auto"/>
        </w:rPr>
        <w:t>67</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т.6</w:t>
      </w:r>
      <w:r w:rsidR="000C1B06">
        <w:rPr>
          <w:b/>
          <w:bCs/>
          <w:color w:val="auto"/>
        </w:rPr>
        <w:t>8</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1" w:name="_Toc50435687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2" w:name="_Toc504356878"/>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3" w:name="_Toc504356879"/>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3"/>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4" w:name="_Toc50435688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4"/>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6" w:name="_Toc50435688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6"/>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7" w:name="_Toc504356882"/>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7"/>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F60871" w:rsidRPr="00207D03" w:rsidRDefault="00F60871" w:rsidP="00F60871">
      <w:pPr>
        <w:pStyle w:val="Default"/>
        <w:ind w:firstLine="709"/>
        <w:jc w:val="both"/>
        <w:rPr>
          <w:color w:val="auto"/>
        </w:rPr>
      </w:pPr>
    </w:p>
    <w:p w:rsidR="00F60871" w:rsidRPr="00207D03" w:rsidRDefault="00F60871" w:rsidP="00F60871">
      <w:pPr>
        <w:pStyle w:val="20"/>
        <w:jc w:val="both"/>
        <w:rPr>
          <w:rFonts w:ascii="Times New Roman" w:hAnsi="Times New Roman" w:cs="Times New Roman"/>
          <w:b/>
          <w:i/>
          <w:color w:val="auto"/>
          <w:sz w:val="24"/>
          <w:szCs w:val="24"/>
        </w:rPr>
      </w:pPr>
      <w:bookmarkStart w:id="78" w:name="_Toc491700447"/>
      <w:bookmarkStart w:id="79" w:name="_Toc504356883"/>
      <w:r w:rsidRPr="00207D03">
        <w:rPr>
          <w:rFonts w:ascii="Times New Roman" w:hAnsi="Times New Roman" w:cs="Times New Roman"/>
          <w:b/>
          <w:i/>
          <w:color w:val="auto"/>
          <w:sz w:val="24"/>
          <w:szCs w:val="24"/>
        </w:rPr>
        <w:t>Статья 47.</w:t>
      </w:r>
      <w:r w:rsidRPr="00550BB2">
        <w:rPr>
          <w:rFonts w:ascii="Times New Roman" w:hAnsi="Times New Roman" w:cs="Times New Roman"/>
          <w:b/>
          <w:i/>
          <w:color w:val="auto"/>
          <w:sz w:val="24"/>
          <w:szCs w:val="24"/>
        </w:rPr>
        <w:t>4</w:t>
      </w:r>
      <w:r w:rsidRPr="00207D03">
        <w:rPr>
          <w:rFonts w:ascii="Times New Roman" w:hAnsi="Times New Roman" w:cs="Times New Roman"/>
          <w:b/>
          <w:i/>
          <w:color w:val="auto"/>
          <w:sz w:val="24"/>
          <w:szCs w:val="24"/>
        </w:rPr>
        <w:t xml:space="preserve">. Зоны санитарной охраны источников </w:t>
      </w:r>
      <w:r w:rsidR="00B34072">
        <w:rPr>
          <w:rFonts w:ascii="Times New Roman" w:hAnsi="Times New Roman" w:cs="Times New Roman"/>
          <w:b/>
          <w:i/>
          <w:color w:val="auto"/>
          <w:sz w:val="24"/>
          <w:szCs w:val="24"/>
        </w:rPr>
        <w:t xml:space="preserve">питьевого </w:t>
      </w:r>
      <w:r w:rsidRPr="00207D03">
        <w:rPr>
          <w:rFonts w:ascii="Times New Roman" w:hAnsi="Times New Roman" w:cs="Times New Roman"/>
          <w:b/>
          <w:i/>
          <w:color w:val="auto"/>
          <w:sz w:val="24"/>
          <w:szCs w:val="24"/>
        </w:rPr>
        <w:t>водоснабжения</w:t>
      </w:r>
      <w:bookmarkEnd w:id="78"/>
      <w:bookmarkEnd w:id="79"/>
      <w:r w:rsidRPr="00207D03">
        <w:rPr>
          <w:rFonts w:ascii="Times New Roman" w:hAnsi="Times New Roman" w:cs="Times New Roman"/>
          <w:b/>
          <w:i/>
          <w:color w:val="auto"/>
          <w:sz w:val="24"/>
          <w:szCs w:val="24"/>
        </w:rPr>
        <w:t xml:space="preserve"> </w:t>
      </w:r>
    </w:p>
    <w:p w:rsidR="00F60871" w:rsidRPr="00207D03" w:rsidRDefault="00F60871" w:rsidP="00F60871">
      <w:pPr>
        <w:pStyle w:val="Default"/>
        <w:ind w:firstLine="709"/>
        <w:jc w:val="both"/>
        <w:rPr>
          <w:color w:val="auto"/>
        </w:rPr>
      </w:pPr>
      <w:r w:rsidRPr="00207D03">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60871" w:rsidRPr="00207D03" w:rsidRDefault="00F60871" w:rsidP="00F60871">
      <w:pPr>
        <w:pStyle w:val="Default"/>
        <w:ind w:firstLine="709"/>
        <w:jc w:val="both"/>
        <w:rPr>
          <w:color w:val="auto"/>
        </w:rPr>
      </w:pPr>
      <w:r w:rsidRPr="00207D03">
        <w:rPr>
          <w:color w:val="auto"/>
        </w:rPr>
        <w:t xml:space="preserve">3. Санитарная охрана водоводов обеспечивается санитарно-защитной полосой. </w:t>
      </w:r>
    </w:p>
    <w:p w:rsidR="00F60871" w:rsidRPr="00207D03" w:rsidRDefault="00F60871" w:rsidP="00F60871">
      <w:pPr>
        <w:pStyle w:val="Default"/>
        <w:ind w:firstLine="709"/>
        <w:jc w:val="both"/>
        <w:rPr>
          <w:color w:val="auto"/>
        </w:rPr>
      </w:pPr>
      <w:r w:rsidRPr="00207D03">
        <w:rPr>
          <w:color w:val="auto"/>
        </w:rPr>
        <w:lastRenderedPageBreak/>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F60871" w:rsidRPr="00207D03" w:rsidRDefault="00F60871" w:rsidP="00F60871">
      <w:pPr>
        <w:pStyle w:val="Default"/>
        <w:ind w:firstLine="709"/>
        <w:jc w:val="both"/>
        <w:rPr>
          <w:color w:val="auto"/>
        </w:rPr>
      </w:pPr>
      <w:r w:rsidRPr="00207D03">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F60871" w:rsidRPr="00207D03" w:rsidRDefault="00F60871" w:rsidP="00F60871">
      <w:pPr>
        <w:pStyle w:val="Default"/>
        <w:ind w:firstLine="709"/>
        <w:jc w:val="both"/>
        <w:rPr>
          <w:color w:val="auto"/>
        </w:rPr>
      </w:pPr>
      <w:r w:rsidRPr="00207D03">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2F3ACF" w:rsidRPr="008E4B81" w:rsidRDefault="002F3ACF" w:rsidP="002F3ACF">
      <w:pPr>
        <w:pStyle w:val="Default"/>
        <w:ind w:firstLine="709"/>
        <w:jc w:val="both"/>
        <w:rPr>
          <w:color w:val="auto"/>
        </w:rPr>
      </w:pPr>
    </w:p>
    <w:p w:rsidR="002F3ACF" w:rsidRPr="008E4B81" w:rsidRDefault="002F3ACF" w:rsidP="002F3ACF">
      <w:pPr>
        <w:pStyle w:val="20"/>
        <w:jc w:val="both"/>
        <w:rPr>
          <w:rFonts w:ascii="Times New Roman" w:hAnsi="Times New Roman" w:cs="Times New Roman"/>
          <w:b/>
          <w:i/>
          <w:color w:val="auto"/>
          <w:sz w:val="24"/>
          <w:szCs w:val="24"/>
        </w:rPr>
      </w:pPr>
      <w:bookmarkStart w:id="80" w:name="_Toc502222389"/>
      <w:bookmarkStart w:id="81" w:name="_Toc504356884"/>
      <w:r w:rsidRPr="008E4B81">
        <w:rPr>
          <w:rFonts w:ascii="Times New Roman" w:hAnsi="Times New Roman" w:cs="Times New Roman"/>
          <w:b/>
          <w:i/>
          <w:color w:val="auto"/>
          <w:sz w:val="24"/>
          <w:szCs w:val="24"/>
        </w:rPr>
        <w:t xml:space="preserve">Статья 47.5. Охранная зона </w:t>
      </w:r>
      <w:r w:rsidR="00927D8B">
        <w:rPr>
          <w:rFonts w:ascii="Times New Roman" w:hAnsi="Times New Roman" w:cs="Times New Roman"/>
          <w:b/>
          <w:i/>
          <w:color w:val="auto"/>
          <w:sz w:val="24"/>
          <w:szCs w:val="24"/>
        </w:rPr>
        <w:t>ООПТ</w:t>
      </w:r>
      <w:r w:rsidRPr="008E4B81">
        <w:rPr>
          <w:rFonts w:ascii="Times New Roman" w:hAnsi="Times New Roman" w:cs="Times New Roman"/>
          <w:b/>
          <w:i/>
          <w:color w:val="auto"/>
          <w:sz w:val="24"/>
          <w:szCs w:val="24"/>
        </w:rPr>
        <w:t>.</w:t>
      </w:r>
      <w:bookmarkEnd w:id="80"/>
      <w:bookmarkEnd w:id="81"/>
      <w:r w:rsidRPr="008E4B81">
        <w:rPr>
          <w:rFonts w:ascii="Times New Roman" w:hAnsi="Times New Roman" w:cs="Times New Roman"/>
          <w:b/>
          <w:i/>
          <w:color w:val="auto"/>
          <w:sz w:val="24"/>
          <w:szCs w:val="24"/>
        </w:rPr>
        <w:t xml:space="preserve"> </w:t>
      </w:r>
    </w:p>
    <w:p w:rsidR="002F3ACF" w:rsidRPr="008E4B81" w:rsidRDefault="002F3ACF" w:rsidP="002F3ACF">
      <w:pPr>
        <w:pStyle w:val="Default"/>
        <w:ind w:firstLine="709"/>
        <w:jc w:val="both"/>
        <w:rPr>
          <w:color w:val="auto"/>
        </w:rPr>
      </w:pPr>
      <w:r w:rsidRPr="008E4B81">
        <w:rPr>
          <w:color w:val="auto"/>
        </w:rPr>
        <w:t>1. В целях ограничения отрицательного воздействия на природные комплексы на территории охранной зоны запрещается:</w:t>
      </w:r>
    </w:p>
    <w:p w:rsidR="002F3ACF" w:rsidRPr="008E4B81" w:rsidRDefault="002F3ACF" w:rsidP="002F3ACF">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2F3ACF" w:rsidRPr="008E4B81" w:rsidRDefault="002F3ACF" w:rsidP="002F3ACF">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2F3ACF" w:rsidRPr="008E4B81" w:rsidRDefault="002F3ACF" w:rsidP="002F3ACF">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2F3ACF" w:rsidRPr="008E4B81" w:rsidRDefault="002F3ACF" w:rsidP="002F3ACF">
      <w:pPr>
        <w:pStyle w:val="Default"/>
        <w:ind w:firstLine="709"/>
        <w:jc w:val="both"/>
        <w:rPr>
          <w:color w:val="auto"/>
        </w:rPr>
      </w:pPr>
      <w:r w:rsidRPr="008E4B81">
        <w:rPr>
          <w:color w:val="auto"/>
        </w:rPr>
        <w:t>2. Кроме того, строго ограничиваются:</w:t>
      </w:r>
    </w:p>
    <w:p w:rsidR="002F3ACF" w:rsidRPr="008E4B81" w:rsidRDefault="002F3ACF" w:rsidP="002F3ACF">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2F3ACF" w:rsidRPr="008E4B81" w:rsidRDefault="002F3ACF" w:rsidP="002F3ACF">
      <w:pPr>
        <w:pStyle w:val="Default"/>
        <w:ind w:firstLine="709"/>
        <w:jc w:val="both"/>
        <w:rPr>
          <w:color w:val="auto"/>
        </w:rPr>
      </w:pPr>
      <w:r w:rsidRPr="008E4B81">
        <w:rPr>
          <w:color w:val="auto"/>
        </w:rPr>
        <w:t>2) отвод земель под застройку в непосредственной близости от границ</w:t>
      </w:r>
      <w:r>
        <w:rPr>
          <w:color w:val="auto"/>
        </w:rPr>
        <w:t xml:space="preserve"> ООПТ</w:t>
      </w:r>
      <w:r w:rsidRPr="008E4B81">
        <w:rPr>
          <w:color w:val="auto"/>
        </w:rPr>
        <w:t>;</w:t>
      </w:r>
    </w:p>
    <w:p w:rsidR="002F3ACF" w:rsidRPr="008E4B81" w:rsidRDefault="002F3ACF" w:rsidP="002F3ACF">
      <w:pPr>
        <w:pStyle w:val="Default"/>
        <w:ind w:firstLine="709"/>
        <w:jc w:val="both"/>
        <w:rPr>
          <w:color w:val="auto"/>
        </w:rPr>
      </w:pPr>
      <w:r w:rsidRPr="008E4B81">
        <w:rPr>
          <w:color w:val="auto"/>
        </w:rPr>
        <w:t>3) заготовка плодов, ягод, грибов, лекарственно-технического сырья.</w:t>
      </w:r>
    </w:p>
    <w:p w:rsidR="002F3ACF" w:rsidRPr="008E4B81" w:rsidRDefault="002F3ACF" w:rsidP="002F3ACF">
      <w:pPr>
        <w:pStyle w:val="Default"/>
        <w:ind w:firstLine="709"/>
        <w:jc w:val="both"/>
        <w:rPr>
          <w:color w:val="auto"/>
        </w:rPr>
      </w:pPr>
      <w:r w:rsidRPr="008E4B81">
        <w:rPr>
          <w:color w:val="auto"/>
        </w:rPr>
        <w:t xml:space="preserve">3. Проведение указанных и других хозяйственных работ в охранной зоне </w:t>
      </w:r>
      <w:r>
        <w:rPr>
          <w:color w:val="auto"/>
        </w:rPr>
        <w:t>ООПТ</w:t>
      </w:r>
      <w:r w:rsidRPr="008E4B81">
        <w:rPr>
          <w:color w:val="auto"/>
        </w:rPr>
        <w:t xml:space="preserve"> должно производиться землепользователями строго по согласованию с администрацией заповедника</w:t>
      </w:r>
      <w:r>
        <w:rPr>
          <w:color w:val="auto"/>
        </w:rPr>
        <w:t xml:space="preserve">, заказник Министерства </w:t>
      </w:r>
      <w:r w:rsidRPr="001B166C">
        <w:rPr>
          <w:color w:val="auto"/>
        </w:rPr>
        <w:t>природных ресурсов и экологии РСО-Алания</w:t>
      </w:r>
      <w:r>
        <w:rPr>
          <w:color w:val="auto"/>
        </w:rPr>
        <w:t xml:space="preserve"> соответственно.</w:t>
      </w:r>
    </w:p>
    <w:p w:rsidR="002F3ACF" w:rsidRPr="008E4B81" w:rsidRDefault="002F3ACF" w:rsidP="002F3ACF">
      <w:pPr>
        <w:pStyle w:val="Default"/>
        <w:ind w:firstLine="709"/>
        <w:jc w:val="both"/>
        <w:rPr>
          <w:color w:val="auto"/>
        </w:rPr>
      </w:pPr>
      <w:r w:rsidRPr="008E4B81">
        <w:rPr>
          <w:color w:val="auto"/>
        </w:rPr>
        <w:t>4. В пределах охранной зоны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3A35AD" w:rsidRPr="008E4B81" w:rsidRDefault="003A35AD" w:rsidP="003A35AD">
      <w:pPr>
        <w:pStyle w:val="Default"/>
        <w:ind w:firstLine="709"/>
        <w:jc w:val="both"/>
        <w:rPr>
          <w:color w:val="auto"/>
        </w:rPr>
      </w:pPr>
    </w:p>
    <w:p w:rsidR="003A35AD" w:rsidRPr="008E4B81" w:rsidRDefault="003A35AD" w:rsidP="003A35AD">
      <w:pPr>
        <w:pStyle w:val="20"/>
        <w:jc w:val="both"/>
        <w:rPr>
          <w:rFonts w:ascii="Times New Roman" w:hAnsi="Times New Roman" w:cs="Times New Roman"/>
          <w:b/>
          <w:i/>
          <w:color w:val="auto"/>
          <w:sz w:val="24"/>
          <w:szCs w:val="24"/>
        </w:rPr>
      </w:pPr>
      <w:bookmarkStart w:id="82" w:name="_Toc504356885"/>
      <w:r>
        <w:rPr>
          <w:rFonts w:ascii="Times New Roman" w:hAnsi="Times New Roman" w:cs="Times New Roman"/>
          <w:b/>
          <w:i/>
          <w:color w:val="auto"/>
          <w:sz w:val="24"/>
          <w:szCs w:val="24"/>
        </w:rPr>
        <w:t>Статья 47.6</w:t>
      </w:r>
      <w:r w:rsidRPr="008E4B81">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Пограничная зона.</w:t>
      </w:r>
      <w:bookmarkEnd w:id="82"/>
      <w:r w:rsidRPr="008E4B81">
        <w:rPr>
          <w:rFonts w:ascii="Times New Roman" w:hAnsi="Times New Roman" w:cs="Times New Roman"/>
          <w:b/>
          <w:i/>
          <w:color w:val="auto"/>
          <w:sz w:val="24"/>
          <w:szCs w:val="24"/>
        </w:rPr>
        <w:t xml:space="preserve"> </w:t>
      </w:r>
    </w:p>
    <w:p w:rsidR="003A35AD" w:rsidRPr="003A35AD" w:rsidRDefault="003A35AD" w:rsidP="003A35AD">
      <w:pPr>
        <w:pStyle w:val="Default"/>
        <w:ind w:firstLine="709"/>
        <w:jc w:val="both"/>
        <w:rPr>
          <w:color w:val="auto"/>
        </w:rPr>
      </w:pPr>
      <w:r w:rsidRPr="008E4B81">
        <w:rPr>
          <w:color w:val="auto"/>
        </w:rPr>
        <w:t xml:space="preserve">1. </w:t>
      </w:r>
      <w:r w:rsidRPr="003A35AD">
        <w:rPr>
          <w:color w:val="auto"/>
        </w:rPr>
        <w:t>Пограничная зона устанавливается в пределах территории поселений и межселенных территорий, прилегающих к Государственной границе на суше, морскому побережью Российской Федерации, российским берегам пограничных рек, озер и иных водных объектов, и в пределах территорий островов на указанных водных объектах.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rsidR="003A35AD" w:rsidRPr="008E4B81" w:rsidRDefault="003A35AD" w:rsidP="003A35AD">
      <w:pPr>
        <w:pStyle w:val="Default"/>
        <w:ind w:firstLine="709"/>
        <w:jc w:val="both"/>
        <w:rPr>
          <w:color w:val="auto"/>
        </w:rPr>
      </w:pPr>
      <w:r>
        <w:rPr>
          <w:color w:val="auto"/>
        </w:rPr>
        <w:t>2. Режим пребывания граждан в пределах пограничной зоны устанавливается законодательством Российской Федерации.</w:t>
      </w:r>
    </w:p>
    <w:p w:rsidR="00F60871" w:rsidRPr="009238F1" w:rsidRDefault="00F60871"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3" w:name="_Toc504356886"/>
      <w:r w:rsidRPr="009238F1">
        <w:rPr>
          <w:rFonts w:ascii="Times New Roman" w:eastAsia="Times New Roman" w:hAnsi="Times New Roman" w:cs="Times New Roman"/>
          <w:b/>
          <w:bCs/>
          <w:sz w:val="24"/>
          <w:szCs w:val="24"/>
          <w:lang w:bidi="ru-RU"/>
        </w:rPr>
        <w:t>ЗОНЫ ЖИЛОЙ ЗАСТРОЙКИ</w:t>
      </w:r>
      <w:bookmarkEnd w:id="83"/>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4" w:name="bookmark56"/>
      <w:bookmarkStart w:id="85" w:name="bookmark57"/>
      <w:bookmarkStart w:id="86" w:name="_Toc437075953"/>
      <w:bookmarkStart w:id="87" w:name="_Toc437076000"/>
      <w:bookmarkStart w:id="88" w:name="_Toc484865783"/>
      <w:bookmarkStart w:id="89" w:name="_Toc504356887"/>
      <w:r w:rsidRPr="009238F1">
        <w:rPr>
          <w:rFonts w:ascii="Times New Roman" w:eastAsia="Times New Roman" w:hAnsi="Times New Roman" w:cs="Times New Roman"/>
          <w:b/>
          <w:bCs/>
          <w:i/>
          <w:sz w:val="24"/>
          <w:szCs w:val="24"/>
          <w:lang w:bidi="ru-RU"/>
        </w:rPr>
        <w:t>Статья 48. Ж-1. Зона застройки индивидуальными</w:t>
      </w:r>
      <w:r w:rsidR="003C0390">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89"/>
      <w:r w:rsidRPr="009238F1">
        <w:rPr>
          <w:rFonts w:ascii="Times New Roman" w:eastAsia="Times New Roman" w:hAnsi="Times New Roman" w:cs="Times New Roman"/>
          <w:b/>
          <w:bCs/>
          <w:i/>
          <w:sz w:val="24"/>
          <w:szCs w:val="24"/>
          <w:lang w:bidi="ru-RU"/>
        </w:rPr>
        <w:t xml:space="preserve"> </w:t>
      </w:r>
      <w:bookmarkEnd w:id="84"/>
      <w:bookmarkEnd w:id="85"/>
      <w:bookmarkEnd w:id="86"/>
      <w:bookmarkEnd w:id="87"/>
      <w:bookmarkEnd w:id="88"/>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90" w:name="_Toc452106980"/>
      <w:bookmarkStart w:id="91"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150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3</w:t>
            </w:r>
            <w:r w:rsidR="00104D84" w:rsidRPr="009238F1">
              <w:rPr>
                <w:rFonts w:ascii="Times New Roman" w:eastAsia="Tahoma" w:hAnsi="Times New Roman" w:cs="Times New Roman"/>
                <w:sz w:val="24"/>
                <w:szCs w:val="24"/>
              </w:rPr>
              <w:t>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w:t>
            </w:r>
            <w:r w:rsidRPr="009238F1">
              <w:rPr>
                <w:rFonts w:ascii="Times New Roman" w:eastAsia="Times New Roman" w:hAnsi="Times New Roman" w:cs="Times New Roman"/>
                <w:sz w:val="24"/>
                <w:szCs w:val="24"/>
                <w:lang w:bidi="hi-IN"/>
              </w:rPr>
              <w:lastRenderedPageBreak/>
              <w:t xml:space="preserve">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lastRenderedPageBreak/>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03774" w:rsidP="009367B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903774">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w:t>
      </w:r>
      <w:r w:rsidRPr="009238F1">
        <w:rPr>
          <w:rFonts w:ascii="Times New Roman" w:hAnsi="Times New Roman" w:cs="Times New Roman"/>
          <w:sz w:val="24"/>
          <w:szCs w:val="24"/>
        </w:rPr>
        <w:lastRenderedPageBreak/>
        <w:t>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03774" w:rsidRPr="008E4B81" w:rsidRDefault="00903774" w:rsidP="00903774">
      <w:pPr>
        <w:spacing w:after="0" w:line="240" w:lineRule="auto"/>
        <w:ind w:firstLine="567"/>
        <w:jc w:val="both"/>
        <w:rPr>
          <w:rFonts w:ascii="Times New Roman" w:hAnsi="Times New Roman" w:cs="Times New Roman"/>
          <w:sz w:val="24"/>
          <w:szCs w:val="24"/>
        </w:rPr>
      </w:pPr>
    </w:p>
    <w:p w:rsidR="00903774" w:rsidRPr="008E4B81" w:rsidRDefault="00903774" w:rsidP="0090377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2" w:name="_Toc502221672"/>
      <w:bookmarkStart w:id="93" w:name="_Toc504356888"/>
      <w:r w:rsidRPr="008E4B81">
        <w:rPr>
          <w:rFonts w:ascii="Times New Roman" w:eastAsia="Times New Roman" w:hAnsi="Times New Roman" w:cs="Times New Roman"/>
          <w:b/>
          <w:bCs/>
          <w:i/>
          <w:sz w:val="24"/>
          <w:szCs w:val="24"/>
          <w:lang w:bidi="ru-RU"/>
        </w:rPr>
        <w:t>Статья 49. Ж-2. Зона застройки малоэтажными жилыми домами (до 3 этажей)</w:t>
      </w:r>
      <w:bookmarkEnd w:id="92"/>
      <w:bookmarkEnd w:id="93"/>
    </w:p>
    <w:p w:rsidR="00903774" w:rsidRPr="008E4B81" w:rsidRDefault="00903774" w:rsidP="00903774">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903774" w:rsidRPr="008E4B81" w:rsidRDefault="00903774" w:rsidP="00903774">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903774" w:rsidRPr="008E4B81" w:rsidRDefault="00903774" w:rsidP="00903774">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49.1</w:t>
      </w:r>
    </w:p>
    <w:p w:rsidR="00903774" w:rsidRPr="008E4B81" w:rsidRDefault="00903774" w:rsidP="00903774">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239"/>
        <w:gridCol w:w="2537"/>
      </w:tblGrid>
      <w:tr w:rsidR="00903774" w:rsidRPr="008E4B81" w:rsidTr="003E5909">
        <w:tc>
          <w:tcPr>
            <w:tcW w:w="7239" w:type="dxa"/>
            <w:vAlign w:val="center"/>
          </w:tcPr>
          <w:p w:rsidR="00903774" w:rsidRPr="008E4B81" w:rsidRDefault="00903774" w:rsidP="003E590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903774" w:rsidRPr="008E4B81" w:rsidRDefault="00903774" w:rsidP="003E5909">
            <w:pPr>
              <w:autoSpaceDE w:val="0"/>
              <w:autoSpaceDN w:val="0"/>
              <w:adjustRightInd w:val="0"/>
              <w:jc w:val="center"/>
              <w:rPr>
                <w:rFonts w:ascii="Times New Roman" w:hAnsi="Times New Roman" w:cs="Times New Roman"/>
                <w:b/>
                <w:sz w:val="24"/>
                <w:szCs w:val="24"/>
              </w:rPr>
            </w:pPr>
          </w:p>
        </w:tc>
        <w:tc>
          <w:tcPr>
            <w:tcW w:w="2537"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c>
          <w:tcPr>
            <w:tcW w:w="7239" w:type="dxa"/>
          </w:tcPr>
          <w:p w:rsidR="00903774" w:rsidRPr="008E4B81" w:rsidRDefault="00903774" w:rsidP="003E5909">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w:t>
            </w:r>
          </w:p>
        </w:tc>
      </w:tr>
      <w:tr w:rsidR="00903774" w:rsidRPr="008E4B81" w:rsidTr="003E5909">
        <w:tc>
          <w:tcPr>
            <w:tcW w:w="7239"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2.1.1</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2.2</w:t>
            </w:r>
          </w:p>
        </w:tc>
      </w:tr>
      <w:tr w:rsidR="00903774" w:rsidRPr="008E4B81" w:rsidTr="003E5909">
        <w:trPr>
          <w:trHeight w:val="255"/>
        </w:trPr>
        <w:tc>
          <w:tcPr>
            <w:tcW w:w="7239" w:type="dxa"/>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lastRenderedPageBreak/>
              <w:t>Блокированная жилая застройка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2.3</w:t>
            </w:r>
          </w:p>
        </w:tc>
      </w:tr>
      <w:tr w:rsidR="00903774" w:rsidRPr="008E4B81" w:rsidTr="003E5909">
        <w:trPr>
          <w:trHeight w:val="255"/>
        </w:trPr>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w:t>
            </w:r>
          </w:p>
        </w:tc>
      </w:tr>
      <w:tr w:rsidR="00903774" w:rsidRPr="008E4B81" w:rsidTr="003E5909">
        <w:tc>
          <w:tcPr>
            <w:tcW w:w="7239"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537" w:type="dxa"/>
            <w:vAlign w:val="center"/>
          </w:tcPr>
          <w:p w:rsidR="00903774" w:rsidRPr="008E4B81" w:rsidRDefault="00903774" w:rsidP="003E590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2.7.1</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5.1</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12.0</w:t>
            </w:r>
          </w:p>
        </w:tc>
      </w:tr>
    </w:tbl>
    <w:p w:rsidR="00903774" w:rsidRPr="008E4B81" w:rsidRDefault="00903774" w:rsidP="00903774">
      <w:pPr>
        <w:autoSpaceDE w:val="0"/>
        <w:autoSpaceDN w:val="0"/>
        <w:adjustRightInd w:val="0"/>
        <w:spacing w:after="0" w:line="240" w:lineRule="auto"/>
        <w:ind w:firstLine="567"/>
        <w:jc w:val="both"/>
        <w:rPr>
          <w:rFonts w:ascii="Times New Roman" w:hAnsi="Times New Roman" w:cs="Times New Roman"/>
          <w:b/>
          <w:sz w:val="24"/>
          <w:szCs w:val="24"/>
        </w:rPr>
      </w:pPr>
    </w:p>
    <w:p w:rsidR="00903774" w:rsidRPr="008E4B81" w:rsidRDefault="00903774" w:rsidP="0090377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3774" w:rsidRPr="008E4B81" w:rsidRDefault="00903774" w:rsidP="00903774">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sz w:val="24"/>
          <w:szCs w:val="24"/>
        </w:rPr>
      </w:pP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49.2</w:t>
      </w:r>
    </w:p>
    <w:tbl>
      <w:tblPr>
        <w:tblStyle w:val="af2"/>
        <w:tblW w:w="9776" w:type="dxa"/>
        <w:tblLook w:val="04A0" w:firstRow="1" w:lastRow="0" w:firstColumn="1" w:lastColumn="0" w:noHBand="0" w:noVBand="1"/>
      </w:tblPr>
      <w:tblGrid>
        <w:gridCol w:w="3114"/>
        <w:gridCol w:w="6662"/>
      </w:tblGrid>
      <w:tr w:rsidR="00903774" w:rsidRPr="008E4B81" w:rsidTr="003E5909">
        <w:tc>
          <w:tcPr>
            <w:tcW w:w="3114" w:type="dxa"/>
            <w:vAlign w:val="center"/>
          </w:tcPr>
          <w:p w:rsidR="00903774" w:rsidRPr="008E4B81" w:rsidRDefault="00903774" w:rsidP="003E590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6662"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903774" w:rsidRPr="008E4B81" w:rsidTr="003E5909">
        <w:tc>
          <w:tcPr>
            <w:tcW w:w="9776" w:type="dxa"/>
            <w:gridSpan w:val="2"/>
          </w:tcPr>
          <w:p w:rsidR="00903774" w:rsidRPr="008E4B81" w:rsidRDefault="00903774" w:rsidP="003E590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c>
          <w:tcPr>
            <w:tcW w:w="3114" w:type="dxa"/>
            <w:shd w:val="clear" w:color="auto" w:fill="auto"/>
          </w:tcPr>
          <w:p w:rsidR="00903774" w:rsidRPr="008E4B81" w:rsidRDefault="00903774" w:rsidP="003E5909">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 </w:t>
            </w:r>
            <w:r w:rsidR="004C7C43">
              <w:rPr>
                <w:rFonts w:ascii="Times New Roman" w:eastAsia="Tahoma" w:hAnsi="Times New Roman" w:cs="Times New Roman"/>
                <w:sz w:val="24"/>
                <w:szCs w:val="24"/>
              </w:rPr>
              <w:t>150</w:t>
            </w:r>
            <w:r w:rsidRPr="008E4B81">
              <w:rPr>
                <w:rFonts w:ascii="Times New Roman" w:eastAsia="Tahoma" w:hAnsi="Times New Roman" w:cs="Times New Roman"/>
                <w:sz w:val="24"/>
                <w:szCs w:val="24"/>
              </w:rPr>
              <w:t xml:space="preserve">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4C7C43">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 xml:space="preserve">Максимальный размер земельного участка – </w:t>
            </w:r>
            <w:r w:rsidR="004C7C43">
              <w:rPr>
                <w:rFonts w:ascii="Times New Roman" w:eastAsia="Tahoma" w:hAnsi="Times New Roman" w:cs="Times New Roman"/>
                <w:sz w:val="24"/>
                <w:szCs w:val="24"/>
              </w:rPr>
              <w:t>2000</w:t>
            </w:r>
            <w:r w:rsidRPr="008E4B81">
              <w:rPr>
                <w:rFonts w:ascii="Times New Roman" w:eastAsia="Tahoma" w:hAnsi="Times New Roman" w:cs="Times New Roman"/>
                <w:sz w:val="24"/>
                <w:szCs w:val="24"/>
              </w:rPr>
              <w:t xml:space="preserve"> кв. м</w:t>
            </w:r>
            <w:r w:rsidRPr="008E4B81">
              <w:rPr>
                <w:rFonts w:ascii="Times New Roman" w:hAnsi="Times New Roman" w:cs="Times New Roman"/>
                <w:sz w:val="24"/>
                <w:szCs w:val="24"/>
              </w:rPr>
              <w:t>.</w:t>
            </w:r>
          </w:p>
        </w:tc>
      </w:tr>
      <w:tr w:rsidR="00903774" w:rsidRPr="008E4B81" w:rsidTr="003E5909">
        <w:tc>
          <w:tcPr>
            <w:tcW w:w="3114" w:type="dxa"/>
            <w:shd w:val="clear" w:color="auto" w:fill="auto"/>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 </w:t>
            </w:r>
            <w:r w:rsidR="004C7C43">
              <w:rPr>
                <w:rFonts w:ascii="Times New Roman" w:eastAsia="Tahoma" w:hAnsi="Times New Roman" w:cs="Times New Roman"/>
                <w:sz w:val="24"/>
                <w:szCs w:val="24"/>
              </w:rPr>
              <w:t>300</w:t>
            </w:r>
            <w:r w:rsidRPr="008E4B81">
              <w:rPr>
                <w:rFonts w:ascii="Times New Roman" w:eastAsia="Tahoma" w:hAnsi="Times New Roman" w:cs="Times New Roman"/>
                <w:sz w:val="24"/>
                <w:szCs w:val="24"/>
              </w:rPr>
              <w:t xml:space="preserve">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 3000 кв. м.</w:t>
            </w:r>
          </w:p>
        </w:tc>
      </w:tr>
      <w:tr w:rsidR="00903774" w:rsidRPr="008E4B81" w:rsidTr="003E5909">
        <w:tc>
          <w:tcPr>
            <w:tcW w:w="3114"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800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не подлежит ограничению.</w:t>
            </w:r>
          </w:p>
        </w:tc>
      </w:tr>
      <w:tr w:rsidR="00903774" w:rsidRPr="008E4B81" w:rsidTr="003E5909">
        <w:trPr>
          <w:trHeight w:val="699"/>
        </w:trPr>
        <w:tc>
          <w:tcPr>
            <w:tcW w:w="3114"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hi-IN"/>
              </w:rPr>
            </w:pPr>
            <w:r w:rsidRPr="008E4B81">
              <w:rPr>
                <w:rFonts w:ascii="Times New Roman" w:eastAsia="Tahoma" w:hAnsi="Times New Roman" w:cs="Times New Roman"/>
                <w:sz w:val="24"/>
                <w:szCs w:val="24"/>
                <w:lang w:bidi="ru-RU"/>
              </w:rPr>
              <w:t>Минимальный размер земельного участка в сложившейся застройке</w:t>
            </w:r>
            <w:r w:rsidRPr="008E4B8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 300 </w:t>
            </w:r>
            <w:r w:rsidRPr="008E4B81">
              <w:rPr>
                <w:rFonts w:ascii="Times New Roman" w:eastAsia="Tahoma" w:hAnsi="Times New Roman" w:cs="Times New Roman"/>
                <w:sz w:val="24"/>
                <w:szCs w:val="24"/>
              </w:rPr>
              <w:t>кв. м</w:t>
            </w:r>
            <w:r w:rsidRPr="008E4B81">
              <w:rPr>
                <w:rFonts w:ascii="Times New Roman" w:eastAsia="Times New Roman" w:hAnsi="Times New Roman" w:cs="Times New Roman"/>
                <w:sz w:val="24"/>
                <w:szCs w:val="24"/>
                <w:lang w:bidi="hi-IN"/>
              </w:rPr>
              <w:t>.</w:t>
            </w:r>
          </w:p>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hi-IN"/>
              </w:rPr>
            </w:pP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lang w:bidi="ru-RU"/>
              </w:rPr>
              <w:t xml:space="preserve">Минимальный размер земельного участка для </w:t>
            </w:r>
            <w:r w:rsidRPr="008E4B8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Pr="008E4B81">
              <w:rPr>
                <w:rFonts w:ascii="Times New Roman" w:eastAsia="Tahoma" w:hAnsi="Times New Roman" w:cs="Times New Roman"/>
                <w:sz w:val="24"/>
                <w:szCs w:val="24"/>
              </w:rPr>
              <w:t>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не подлежит установлению.</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903774" w:rsidRPr="008E4B81" w:rsidRDefault="00903774" w:rsidP="003E5909">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903774" w:rsidRPr="008E4B81" w:rsidTr="003E5909">
        <w:tc>
          <w:tcPr>
            <w:tcW w:w="3114" w:type="dxa"/>
          </w:tcPr>
          <w:p w:rsidR="00903774" w:rsidRPr="008E4B81" w:rsidRDefault="00903774" w:rsidP="003E5909">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903774" w:rsidRPr="008E4B81" w:rsidTr="003E5909">
        <w:tc>
          <w:tcPr>
            <w:tcW w:w="9776" w:type="dxa"/>
            <w:gridSpan w:val="2"/>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3114" w:type="dxa"/>
          </w:tcPr>
          <w:p w:rsidR="00903774" w:rsidRPr="008E4B81" w:rsidRDefault="00903774" w:rsidP="003E5909">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Минимальная площадь земельного участка 700 кв. м</w:t>
            </w:r>
          </w:p>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lastRenderedPageBreak/>
              <w:t>Максимальный размер земельного участка не подлежит установлению.</w:t>
            </w:r>
          </w:p>
        </w:tc>
      </w:tr>
      <w:tr w:rsidR="00903774" w:rsidRPr="008E4B81" w:rsidTr="003E5909">
        <w:tc>
          <w:tcPr>
            <w:tcW w:w="9776" w:type="dxa"/>
            <w:gridSpan w:val="2"/>
          </w:tcPr>
          <w:p w:rsidR="00903774" w:rsidRPr="008E4B81" w:rsidRDefault="00903774" w:rsidP="003E590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 xml:space="preserve">3. Вспомогательные виды разрешенного использования, </w:t>
            </w:r>
          </w:p>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6662" w:type="dxa"/>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18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 100 кв. м</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6662" w:type="dxa"/>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100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не подлежит установлению</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bl>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b/>
          <w:sz w:val="24"/>
          <w:szCs w:val="24"/>
          <w:lang w:bidi="hi-IN"/>
        </w:rPr>
        <w:t>2.</w:t>
      </w:r>
      <w:r w:rsidRPr="008E4B8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49.3</w:t>
      </w:r>
    </w:p>
    <w:tbl>
      <w:tblPr>
        <w:tblStyle w:val="af2"/>
        <w:tblW w:w="9776" w:type="dxa"/>
        <w:tblLook w:val="04A0" w:firstRow="1" w:lastRow="0" w:firstColumn="1" w:lastColumn="0" w:noHBand="0" w:noVBand="1"/>
      </w:tblPr>
      <w:tblGrid>
        <w:gridCol w:w="4531"/>
        <w:gridCol w:w="5245"/>
      </w:tblGrid>
      <w:tr w:rsidR="00903774" w:rsidRPr="008E4B81" w:rsidTr="003E5909">
        <w:tc>
          <w:tcPr>
            <w:tcW w:w="4531" w:type="dxa"/>
            <w:vAlign w:val="center"/>
          </w:tcPr>
          <w:p w:rsidR="00903774" w:rsidRPr="008E4B81" w:rsidRDefault="00903774" w:rsidP="003E590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903774" w:rsidRPr="008E4B81" w:rsidRDefault="00903774" w:rsidP="003E5909">
            <w:pPr>
              <w:autoSpaceDE w:val="0"/>
              <w:autoSpaceDN w:val="0"/>
              <w:adjustRightInd w:val="0"/>
              <w:jc w:val="center"/>
              <w:rPr>
                <w:rFonts w:ascii="Times New Roman" w:hAnsi="Times New Roman" w:cs="Times New Roman"/>
                <w:b/>
                <w:sz w:val="24"/>
                <w:szCs w:val="24"/>
              </w:rPr>
            </w:pPr>
          </w:p>
        </w:tc>
        <w:tc>
          <w:tcPr>
            <w:tcW w:w="5245"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rPr>
          <w:trHeight w:val="255"/>
        </w:trPr>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bl>
    <w:p w:rsidR="00903774" w:rsidRPr="008E4B81" w:rsidRDefault="00903774" w:rsidP="00903774">
      <w:pPr>
        <w:autoSpaceDE w:val="0"/>
        <w:autoSpaceDN w:val="0"/>
        <w:adjustRightInd w:val="0"/>
        <w:spacing w:after="0" w:line="240" w:lineRule="auto"/>
        <w:ind w:firstLine="567"/>
        <w:jc w:val="both"/>
        <w:rPr>
          <w:rFonts w:ascii="Times New Roman" w:hAnsi="Times New Roman" w:cs="Times New Roman"/>
          <w:sz w:val="24"/>
          <w:szCs w:val="24"/>
        </w:rPr>
      </w:pP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903774" w:rsidRPr="008E4B81" w:rsidRDefault="00903774" w:rsidP="009037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903774" w:rsidRPr="008E4B81" w:rsidRDefault="00903774" w:rsidP="009037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03774" w:rsidRPr="008E4B81" w:rsidRDefault="00903774" w:rsidP="00903774">
      <w:pPr>
        <w:widowControl w:val="0"/>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903774" w:rsidRPr="008E4B81" w:rsidTr="003E5909">
        <w:tc>
          <w:tcPr>
            <w:tcW w:w="4531" w:type="dxa"/>
            <w:vAlign w:val="center"/>
          </w:tcPr>
          <w:p w:rsidR="00903774" w:rsidRPr="008E4B81" w:rsidRDefault="00903774" w:rsidP="003E590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245"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rPr>
          <w:trHeight w:val="240"/>
        </w:trPr>
        <w:tc>
          <w:tcPr>
            <w:tcW w:w="4531" w:type="dxa"/>
            <w:vAlign w:val="center"/>
          </w:tcPr>
          <w:p w:rsidR="00903774" w:rsidRPr="008E4B81" w:rsidRDefault="00903774" w:rsidP="003E5909">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30 %</w:t>
            </w:r>
          </w:p>
        </w:tc>
      </w:tr>
      <w:tr w:rsidR="00903774" w:rsidRPr="008E4B81" w:rsidTr="003E5909">
        <w:trPr>
          <w:trHeight w:val="240"/>
        </w:trPr>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03774" w:rsidRPr="008E4B81" w:rsidTr="003E5909">
        <w:trPr>
          <w:trHeight w:val="255"/>
        </w:trPr>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03774" w:rsidRPr="008E4B81" w:rsidRDefault="00903774" w:rsidP="003E5909">
            <w:pPr>
              <w:jc w:val="center"/>
            </w:pPr>
            <w:r w:rsidRPr="008E4B81">
              <w:rPr>
                <w:rFonts w:ascii="Times New Roman" w:hAnsi="Times New Roman" w:cs="Times New Roman"/>
                <w:sz w:val="24"/>
                <w:szCs w:val="24"/>
              </w:rPr>
              <w:t>80 %</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не подлежит установлению</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100 %</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не подлежит установлению</w:t>
            </w:r>
          </w:p>
        </w:tc>
      </w:tr>
    </w:tbl>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903774" w:rsidRPr="008E4B81" w:rsidRDefault="00903774" w:rsidP="009037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w:t>
      </w:r>
      <w:r w:rsidRPr="008E4B81">
        <w:rPr>
          <w:rFonts w:ascii="Times New Roman" w:hAnsi="Times New Roman" w:cs="Times New Roman"/>
          <w:sz w:val="24"/>
          <w:szCs w:val="24"/>
        </w:rPr>
        <w:lastRenderedPageBreak/>
        <w:t>санитарными нормами, национальных стандартов и т. д. и обосновываются проектной документацией, документацией по планировке территории.</w:t>
      </w:r>
    </w:p>
    <w:p w:rsidR="00903774" w:rsidRPr="008E4B81" w:rsidRDefault="00903774" w:rsidP="00903774">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03774" w:rsidRPr="008E4B81" w:rsidRDefault="00903774" w:rsidP="00903774">
      <w:pPr>
        <w:tabs>
          <w:tab w:val="left" w:pos="142"/>
        </w:tabs>
        <w:spacing w:after="0" w:line="240" w:lineRule="auto"/>
        <w:contextualSpacing/>
        <w:jc w:val="right"/>
        <w:rPr>
          <w:rFonts w:ascii="Times New Roman" w:hAnsi="Times New Roman" w:cs="Times New Roman"/>
          <w:b/>
          <w:spacing w:val="-10"/>
          <w:sz w:val="24"/>
          <w:szCs w:val="24"/>
        </w:rPr>
      </w:pPr>
      <w:r w:rsidRPr="008E4B81">
        <w:rPr>
          <w:rFonts w:ascii="Times New Roman" w:hAnsi="Times New Roman" w:cs="Times New Roman"/>
          <w:b/>
          <w:spacing w:val="-10"/>
          <w:sz w:val="24"/>
          <w:szCs w:val="24"/>
        </w:rPr>
        <w:t>Таблица 49</w:t>
      </w:r>
      <w:r>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03774" w:rsidRPr="008E4B81" w:rsidTr="003E5909">
        <w:tc>
          <w:tcPr>
            <w:tcW w:w="1838" w:type="dxa"/>
            <w:vMerge w:val="restart"/>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Нормативный разрыв, не менее, метров</w:t>
            </w:r>
          </w:p>
        </w:tc>
        <w:tc>
          <w:tcPr>
            <w:tcW w:w="7914" w:type="dxa"/>
            <w:gridSpan w:val="7"/>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Поголовье, голов, не более</w:t>
            </w:r>
          </w:p>
        </w:tc>
      </w:tr>
      <w:tr w:rsidR="00903774" w:rsidRPr="008E4B81" w:rsidTr="003E5909">
        <w:trPr>
          <w:trHeight w:val="644"/>
        </w:trPr>
        <w:tc>
          <w:tcPr>
            <w:tcW w:w="1838" w:type="dxa"/>
            <w:vMerge/>
          </w:tcPr>
          <w:p w:rsidR="00903774" w:rsidRPr="008E4B81" w:rsidRDefault="00903774" w:rsidP="003E5909">
            <w:pPr>
              <w:tabs>
                <w:tab w:val="left" w:pos="142"/>
              </w:tabs>
              <w:contextualSpacing/>
              <w:jc w:val="both"/>
              <w:rPr>
                <w:rFonts w:ascii="Times New Roman" w:hAnsi="Times New Roman" w:cs="Times New Roman"/>
                <w:spacing w:val="-10"/>
                <w:sz w:val="24"/>
                <w:szCs w:val="24"/>
              </w:rPr>
            </w:pP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свиньи</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крупный рогатый скот</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овцы, козы</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лошади</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птица</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кролики</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пушные звери</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60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75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r>
    </w:tbl>
    <w:p w:rsidR="00903774" w:rsidRPr="008E4B81" w:rsidRDefault="00903774" w:rsidP="00903774">
      <w:pPr>
        <w:spacing w:after="0" w:line="240" w:lineRule="auto"/>
        <w:ind w:firstLine="567"/>
        <w:jc w:val="both"/>
        <w:rPr>
          <w:rFonts w:ascii="Times New Roman" w:hAnsi="Times New Roman" w:cs="Times New Roman"/>
          <w:sz w:val="24"/>
          <w:szCs w:val="24"/>
        </w:rPr>
      </w:pP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Кровлю жилых домов и хозяйственных построек рекомендуется оборудовать снегоудерживающими и водоотводными устройствами и системами.</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Участки </w:t>
      </w:r>
      <w:r w:rsidRPr="008E4B81">
        <w:rPr>
          <w:rFonts w:ascii="Times New Roman" w:hAnsi="Times New Roman" w:cs="Times New Roman"/>
          <w:sz w:val="24"/>
          <w:szCs w:val="24"/>
          <w:shd w:val="clear" w:color="auto" w:fill="FFFFFF" w:themeFill="background1"/>
        </w:rPr>
        <w:t>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4,5 метров. Конструкция и внешний вид ограждения должен соответствовать решениям</w:t>
      </w:r>
      <w:r w:rsidRPr="008E4B8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По меже с соседним домовладением ограждение должно соответствовать нормам инсоляции и освещенности жилых помещений. Высота ограждения не нормируется.</w:t>
      </w: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903774" w:rsidRPr="008E4B81" w:rsidRDefault="00903774" w:rsidP="00903774">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lastRenderedPageBreak/>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Во встроенных или пристроенных к индивидуальному дому помещениях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903774"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CD121E" w:rsidRDefault="00CD121E" w:rsidP="00903774">
      <w:pPr>
        <w:spacing w:after="0" w:line="240" w:lineRule="auto"/>
        <w:ind w:firstLine="567"/>
        <w:jc w:val="both"/>
        <w:rPr>
          <w:rFonts w:ascii="Times New Roman" w:hAnsi="Times New Roman" w:cs="Times New Roman"/>
          <w:sz w:val="24"/>
          <w:szCs w:val="24"/>
        </w:rPr>
      </w:pPr>
    </w:p>
    <w:p w:rsidR="00004255" w:rsidRPr="00207D03" w:rsidRDefault="00004255" w:rsidP="00004255">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4" w:name="_Toc485497056"/>
      <w:bookmarkStart w:id="95" w:name="_Toc491700452"/>
      <w:bookmarkStart w:id="96" w:name="_Toc504356889"/>
      <w:r w:rsidRPr="00207D03">
        <w:rPr>
          <w:rFonts w:ascii="Times New Roman" w:eastAsia="Times New Roman" w:hAnsi="Times New Roman" w:cs="Times New Roman"/>
          <w:b/>
          <w:bCs/>
          <w:i/>
          <w:sz w:val="24"/>
          <w:szCs w:val="24"/>
          <w:lang w:bidi="ru-RU"/>
        </w:rPr>
        <w:t xml:space="preserve">Статья 50. Ж.4. Зона застройки </w:t>
      </w:r>
      <w:r>
        <w:rPr>
          <w:rFonts w:ascii="Times New Roman" w:eastAsia="Times New Roman" w:hAnsi="Times New Roman" w:cs="Times New Roman"/>
          <w:b/>
          <w:bCs/>
          <w:i/>
          <w:sz w:val="24"/>
          <w:szCs w:val="24"/>
          <w:lang w:bidi="ru-RU"/>
        </w:rPr>
        <w:t>среднеэтажными</w:t>
      </w:r>
      <w:r w:rsidRPr="00207D03">
        <w:rPr>
          <w:rFonts w:ascii="Times New Roman" w:eastAsia="Times New Roman" w:hAnsi="Times New Roman" w:cs="Times New Roman"/>
          <w:b/>
          <w:bCs/>
          <w:i/>
          <w:sz w:val="24"/>
          <w:szCs w:val="24"/>
          <w:lang w:bidi="ru-RU"/>
        </w:rPr>
        <w:t xml:space="preserve"> жилыми домами</w:t>
      </w:r>
      <w:bookmarkEnd w:id="94"/>
      <w:bookmarkEnd w:id="95"/>
      <w:r>
        <w:rPr>
          <w:rFonts w:ascii="Times New Roman" w:eastAsia="Times New Roman" w:hAnsi="Times New Roman" w:cs="Times New Roman"/>
          <w:b/>
          <w:bCs/>
          <w:i/>
          <w:sz w:val="24"/>
          <w:szCs w:val="24"/>
          <w:lang w:bidi="ru-RU"/>
        </w:rPr>
        <w:t xml:space="preserve"> (от 4 до 9 этажей)</w:t>
      </w:r>
      <w:bookmarkEnd w:id="96"/>
    </w:p>
    <w:p w:rsidR="00004255" w:rsidRDefault="00004255" w:rsidP="00004255">
      <w:pPr>
        <w:widowControl w:val="0"/>
        <w:spacing w:after="0" w:line="274" w:lineRule="exact"/>
        <w:ind w:firstLine="600"/>
        <w:jc w:val="both"/>
        <w:rPr>
          <w:rFonts w:ascii="Times New Roman" w:eastAsia="Times New Roman" w:hAnsi="Times New Roman" w:cs="Times New Roman"/>
          <w:lang w:bidi="ru-RU"/>
        </w:rPr>
      </w:pPr>
      <w:r w:rsidRPr="00207D03">
        <w:rPr>
          <w:rFonts w:ascii="Times New Roman" w:eastAsia="Times New Roman" w:hAnsi="Times New Roman" w:cs="Times New Roman"/>
          <w:lang w:bidi="ru-RU"/>
        </w:rPr>
        <w:t xml:space="preserve">Данная зона выделена для обеспечения правовых условий формирования жилых районов средней плотности застройки с полным набором услуг местного значения, отдельными объектами общегородского значения с преимущественным размещением многоквартирных жилых домов до 5 </w:t>
      </w:r>
      <w:r>
        <w:rPr>
          <w:rFonts w:ascii="Times New Roman" w:eastAsia="Times New Roman" w:hAnsi="Times New Roman" w:cs="Times New Roman"/>
          <w:lang w:bidi="ru-RU"/>
        </w:rPr>
        <w:t>этажей.</w:t>
      </w:r>
    </w:p>
    <w:p w:rsidR="00004255" w:rsidRPr="00004255" w:rsidRDefault="00004255" w:rsidP="00004255">
      <w:pPr>
        <w:widowControl w:val="0"/>
        <w:spacing w:after="0" w:line="274" w:lineRule="exact"/>
        <w:jc w:val="right"/>
        <w:rPr>
          <w:rFonts w:ascii="Times New Roman" w:eastAsia="Times New Roman" w:hAnsi="Times New Roman" w:cs="Times New Roman"/>
          <w:b/>
          <w:lang w:bidi="ru-RU"/>
        </w:rPr>
      </w:pPr>
      <w:r w:rsidRPr="00004255">
        <w:rPr>
          <w:rFonts w:ascii="Times New Roman" w:eastAsia="Times New Roman" w:hAnsi="Times New Roman" w:cs="Times New Roman"/>
          <w:b/>
          <w:lang w:bidi="ru-RU"/>
        </w:rPr>
        <w:t>Таблица 50.1</w:t>
      </w:r>
    </w:p>
    <w:p w:rsidR="00004255" w:rsidRPr="00207D03" w:rsidRDefault="00004255" w:rsidP="00004255">
      <w:pPr>
        <w:widowControl w:val="0"/>
        <w:spacing w:after="0" w:line="274" w:lineRule="exact"/>
        <w:jc w:val="center"/>
        <w:rPr>
          <w:rFonts w:ascii="Times New Roman" w:hAnsi="Times New Roman" w:cs="Times New Roman"/>
          <w:b/>
          <w:sz w:val="24"/>
          <w:szCs w:val="24"/>
        </w:rPr>
      </w:pPr>
      <w:r w:rsidRPr="00207D03">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7239"/>
        <w:gridCol w:w="1821"/>
      </w:tblGrid>
      <w:tr w:rsidR="00004255" w:rsidRPr="00207D03" w:rsidTr="003E5909">
        <w:tc>
          <w:tcPr>
            <w:tcW w:w="7239" w:type="dxa"/>
          </w:tcPr>
          <w:p w:rsidR="00004255" w:rsidRPr="00207D03" w:rsidRDefault="00004255" w:rsidP="003E5909">
            <w:pPr>
              <w:suppressAutoHyphens/>
              <w:autoSpaceDE w:val="0"/>
              <w:ind w:firstLine="567"/>
              <w:jc w:val="center"/>
              <w:rPr>
                <w:rFonts w:ascii="Times New Roman" w:hAnsi="Times New Roman" w:cs="Times New Roman"/>
                <w:sz w:val="24"/>
                <w:szCs w:val="24"/>
              </w:rPr>
            </w:pPr>
            <w:r w:rsidRPr="00207D03">
              <w:rPr>
                <w:rFonts w:ascii="Times New Roman" w:hAnsi="Times New Roman" w:cs="Times New Roman"/>
                <w:sz w:val="24"/>
                <w:szCs w:val="24"/>
              </w:rPr>
              <w:t>Виды разрешенного использования</w:t>
            </w:r>
          </w:p>
          <w:p w:rsidR="00004255" w:rsidRPr="00207D03" w:rsidRDefault="00004255" w:rsidP="003E5909">
            <w:pPr>
              <w:autoSpaceDE w:val="0"/>
              <w:autoSpaceDN w:val="0"/>
              <w:adjustRightInd w:val="0"/>
              <w:ind w:firstLine="567"/>
              <w:jc w:val="both"/>
              <w:rPr>
                <w:rFonts w:ascii="Times New Roman" w:hAnsi="Times New Roman" w:cs="Times New Roman"/>
                <w:b/>
                <w:sz w:val="24"/>
                <w:szCs w:val="24"/>
              </w:rPr>
            </w:pP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Код</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b/>
                <w:sz w:val="24"/>
                <w:szCs w:val="24"/>
              </w:rPr>
            </w:pPr>
            <w:r w:rsidRPr="00207D03">
              <w:rPr>
                <w:rFonts w:ascii="Times New Roman" w:hAnsi="Times New Roman" w:cs="Times New Roman"/>
                <w:b/>
                <w:sz w:val="24"/>
                <w:szCs w:val="24"/>
              </w:rPr>
              <w:t>1. Основные виды разрешенного использования</w:t>
            </w:r>
          </w:p>
        </w:tc>
      </w:tr>
      <w:tr w:rsidR="00004255" w:rsidRPr="00207D03" w:rsidTr="003E5909">
        <w:tc>
          <w:tcPr>
            <w:tcW w:w="7239" w:type="dxa"/>
          </w:tcPr>
          <w:p w:rsidR="00004255" w:rsidRPr="00207D03" w:rsidRDefault="00004255" w:rsidP="003E5909">
            <w:pPr>
              <w:autoSpaceDE w:val="0"/>
              <w:autoSpaceDN w:val="0"/>
              <w:adjustRightInd w:val="0"/>
              <w:ind w:firstLine="567"/>
              <w:jc w:val="both"/>
              <w:rPr>
                <w:rFonts w:ascii="Times New Roman" w:hAnsi="Times New Roman" w:cs="Times New Roman"/>
                <w:b/>
                <w:sz w:val="24"/>
                <w:szCs w:val="24"/>
              </w:rPr>
            </w:pPr>
            <w:r w:rsidRPr="00207D03">
              <w:rPr>
                <w:rFonts w:ascii="Times New Roman" w:eastAsia="Times New Roman" w:hAnsi="Times New Roman" w:cs="Times New Roman"/>
                <w:sz w:val="24"/>
                <w:szCs w:val="24"/>
                <w:lang w:bidi="ru-RU"/>
              </w:rPr>
              <w:t>Малоэтажная многоквартирная жилая застройка</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2.1.1</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Среднеэтажная жилая застройка</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2.5</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Коммунальное обслуживание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3.1</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Социальное обслуживание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3.2</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Бытовое обслуживание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3.3</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Амбулаторно-поликлиническое обслуживание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3.4.1</w:t>
            </w:r>
          </w:p>
        </w:tc>
      </w:tr>
      <w:tr w:rsidR="00004255" w:rsidRPr="00207D03" w:rsidTr="003E5909">
        <w:tc>
          <w:tcPr>
            <w:tcW w:w="7239" w:type="dxa"/>
            <w:vAlign w:val="center"/>
          </w:tcPr>
          <w:p w:rsidR="00004255" w:rsidRPr="00207D03" w:rsidRDefault="00004255" w:rsidP="003E5909">
            <w:pPr>
              <w:widowControl w:val="0"/>
              <w:ind w:firstLine="567"/>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04255" w:rsidRPr="00207D03" w:rsidRDefault="00004255" w:rsidP="003E5909">
            <w:pPr>
              <w:widowControl w:val="0"/>
              <w:ind w:firstLine="567"/>
              <w:jc w:val="center"/>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3.5.1</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Культурное развитие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3.6</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Религиозное использование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3.7</w:t>
            </w:r>
          </w:p>
        </w:tc>
      </w:tr>
      <w:tr w:rsidR="00004255" w:rsidRPr="00207D03" w:rsidTr="003E5909">
        <w:tc>
          <w:tcPr>
            <w:tcW w:w="7239" w:type="dxa"/>
            <w:vAlign w:val="center"/>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Автомобильный транспорт</w:t>
            </w:r>
          </w:p>
        </w:tc>
        <w:tc>
          <w:tcPr>
            <w:tcW w:w="1821" w:type="dxa"/>
            <w:vAlign w:val="center"/>
          </w:tcPr>
          <w:p w:rsidR="00004255" w:rsidRPr="00207D03" w:rsidRDefault="00004255" w:rsidP="003E5909">
            <w:pPr>
              <w:widowControl w:val="0"/>
              <w:ind w:firstLine="567"/>
              <w:jc w:val="center"/>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7.2</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12.0</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b/>
                <w:sz w:val="24"/>
                <w:szCs w:val="24"/>
              </w:rPr>
              <w:t>2. Условно разрешенные виды использования:</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Общественное управление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3.8</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Деловое управление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4.1</w:t>
            </w:r>
          </w:p>
        </w:tc>
      </w:tr>
      <w:tr w:rsidR="00004255" w:rsidRPr="00207D03" w:rsidTr="003E5909">
        <w:tc>
          <w:tcPr>
            <w:tcW w:w="7239" w:type="dxa"/>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Магазины</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lang w:val="en-US"/>
              </w:rPr>
            </w:pPr>
            <w:r w:rsidRPr="00207D03">
              <w:rPr>
                <w:rFonts w:ascii="Times New Roman" w:hAnsi="Times New Roman" w:cs="Times New Roman"/>
                <w:sz w:val="24"/>
                <w:szCs w:val="24"/>
                <w:lang w:val="en-US"/>
              </w:rPr>
              <w:t>4.4</w:t>
            </w:r>
          </w:p>
        </w:tc>
      </w:tr>
      <w:tr w:rsidR="00004255" w:rsidRPr="00207D03" w:rsidTr="003E5909">
        <w:tc>
          <w:tcPr>
            <w:tcW w:w="7239" w:type="dxa"/>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lastRenderedPageBreak/>
              <w:t>Банковская и страховая деятельность</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4.5</w:t>
            </w:r>
          </w:p>
        </w:tc>
      </w:tr>
      <w:tr w:rsidR="00004255" w:rsidRPr="00207D03" w:rsidTr="003E5909">
        <w:tc>
          <w:tcPr>
            <w:tcW w:w="7239" w:type="dxa"/>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Общественное питание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4.6</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Пищевая промышленность</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6.4</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b/>
                <w:sz w:val="24"/>
                <w:szCs w:val="24"/>
              </w:rPr>
            </w:pPr>
            <w:r w:rsidRPr="00207D03">
              <w:rPr>
                <w:rFonts w:ascii="Times New Roman" w:hAnsi="Times New Roman" w:cs="Times New Roman"/>
                <w:b/>
                <w:sz w:val="24"/>
                <w:szCs w:val="24"/>
              </w:rPr>
              <w:t>3. Вспомогательные виды разрешенного использования,</w:t>
            </w:r>
          </w:p>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ahoma" w:hAnsi="Times New Roman" w:cs="Times New Roman"/>
                <w:sz w:val="24"/>
                <w:szCs w:val="24"/>
              </w:rPr>
              <w:t xml:space="preserve">Объекты гаражного </w:t>
            </w:r>
            <w:r w:rsidRPr="00207D03">
              <w:rPr>
                <w:rFonts w:ascii="Times New Roman" w:eastAsia="Times New Roman" w:hAnsi="Times New Roman" w:cs="Times New Roman"/>
                <w:sz w:val="24"/>
                <w:szCs w:val="24"/>
              </w:rPr>
              <w:t>назначения</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2.7.1</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ahoma" w:hAnsi="Times New Roman" w:cs="Times New Roman"/>
                <w:sz w:val="24"/>
                <w:szCs w:val="24"/>
              </w:rPr>
            </w:pPr>
            <w:r w:rsidRPr="00207D03">
              <w:rPr>
                <w:rFonts w:ascii="Times New Roman" w:eastAsia="Tahoma" w:hAnsi="Times New Roman" w:cs="Times New Roman"/>
                <w:sz w:val="24"/>
                <w:szCs w:val="24"/>
              </w:rPr>
              <w:t>Обслуживание автотранспорта</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4.9</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ahoma" w:hAnsi="Times New Roman" w:cs="Times New Roman"/>
                <w:sz w:val="24"/>
                <w:szCs w:val="24"/>
              </w:rPr>
            </w:pPr>
            <w:r w:rsidRPr="00207D03">
              <w:rPr>
                <w:rFonts w:ascii="Times New Roman" w:eastAsia="Tahoma" w:hAnsi="Times New Roman" w:cs="Times New Roman"/>
                <w:sz w:val="24"/>
                <w:szCs w:val="24"/>
              </w:rPr>
              <w:t>Спорт</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5.1</w:t>
            </w:r>
          </w:p>
        </w:tc>
      </w:tr>
    </w:tbl>
    <w:p w:rsidR="00004255" w:rsidRPr="00207D03" w:rsidRDefault="00004255" w:rsidP="00004255">
      <w:pPr>
        <w:autoSpaceDE w:val="0"/>
        <w:autoSpaceDN w:val="0"/>
        <w:adjustRightInd w:val="0"/>
        <w:spacing w:after="0" w:line="240" w:lineRule="auto"/>
        <w:ind w:firstLine="567"/>
        <w:jc w:val="both"/>
        <w:rPr>
          <w:rFonts w:ascii="Times New Roman" w:hAnsi="Times New Roman" w:cs="Times New Roman"/>
          <w:b/>
          <w:sz w:val="24"/>
          <w:szCs w:val="24"/>
        </w:rPr>
      </w:pPr>
      <w:r w:rsidRPr="00207D03">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4255" w:rsidRDefault="00004255" w:rsidP="00004255">
      <w:pPr>
        <w:autoSpaceDE w:val="0"/>
        <w:autoSpaceDN w:val="0"/>
        <w:adjustRightInd w:val="0"/>
        <w:spacing w:after="0" w:line="240" w:lineRule="auto"/>
        <w:ind w:firstLine="567"/>
        <w:jc w:val="both"/>
        <w:rPr>
          <w:rFonts w:ascii="Times New Roman" w:hAnsi="Times New Roman" w:cs="Times New Roman"/>
          <w:b/>
          <w:sz w:val="24"/>
          <w:szCs w:val="24"/>
        </w:rPr>
      </w:pPr>
      <w:r w:rsidRPr="00207D03">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10F0C" w:rsidRPr="00207D03" w:rsidRDefault="00610F0C" w:rsidP="00610F0C">
      <w:pPr>
        <w:widowControl w:val="0"/>
        <w:spacing w:after="0" w:line="274" w:lineRule="exact"/>
        <w:jc w:val="right"/>
        <w:rPr>
          <w:rFonts w:ascii="Times New Roman" w:hAnsi="Times New Roman" w:cs="Times New Roman"/>
          <w:b/>
          <w:sz w:val="24"/>
          <w:szCs w:val="24"/>
        </w:rPr>
      </w:pPr>
      <w:r>
        <w:rPr>
          <w:rFonts w:ascii="Times New Roman" w:eastAsia="Times New Roman" w:hAnsi="Times New Roman" w:cs="Times New Roman"/>
          <w:b/>
          <w:lang w:bidi="ru-RU"/>
        </w:rPr>
        <w:t>Таблица 50.2</w:t>
      </w:r>
    </w:p>
    <w:tbl>
      <w:tblPr>
        <w:tblStyle w:val="af2"/>
        <w:tblW w:w="0" w:type="auto"/>
        <w:tblLook w:val="04A0" w:firstRow="1" w:lastRow="0" w:firstColumn="1" w:lastColumn="0" w:noHBand="0" w:noVBand="1"/>
      </w:tblPr>
      <w:tblGrid>
        <w:gridCol w:w="4815"/>
        <w:gridCol w:w="4245"/>
      </w:tblGrid>
      <w:tr w:rsidR="00004255" w:rsidRPr="00207D03" w:rsidTr="003E5909">
        <w:tc>
          <w:tcPr>
            <w:tcW w:w="4815" w:type="dxa"/>
          </w:tcPr>
          <w:p w:rsidR="00004255" w:rsidRPr="00207D03" w:rsidRDefault="00004255" w:rsidP="003E5909">
            <w:pPr>
              <w:suppressAutoHyphens/>
              <w:autoSpaceDE w:val="0"/>
              <w:ind w:firstLine="567"/>
              <w:jc w:val="center"/>
              <w:rPr>
                <w:rFonts w:ascii="Times New Roman" w:hAnsi="Times New Roman" w:cs="Times New Roman"/>
                <w:sz w:val="24"/>
                <w:szCs w:val="24"/>
              </w:rPr>
            </w:pPr>
            <w:r w:rsidRPr="00207D03">
              <w:rPr>
                <w:rFonts w:ascii="Times New Roman" w:hAnsi="Times New Roman" w:cs="Times New Roman"/>
                <w:sz w:val="24"/>
                <w:szCs w:val="24"/>
              </w:rPr>
              <w:t>Виды разрешенного использования</w:t>
            </w:r>
          </w:p>
          <w:p w:rsidR="00004255" w:rsidRPr="00207D03" w:rsidRDefault="00004255" w:rsidP="003E5909">
            <w:pPr>
              <w:autoSpaceDE w:val="0"/>
              <w:autoSpaceDN w:val="0"/>
              <w:adjustRightInd w:val="0"/>
              <w:ind w:firstLine="567"/>
              <w:jc w:val="both"/>
              <w:rPr>
                <w:rFonts w:ascii="Times New Roman" w:hAnsi="Times New Roman" w:cs="Times New Roman"/>
                <w:b/>
                <w:sz w:val="24"/>
                <w:szCs w:val="24"/>
              </w:rPr>
            </w:pPr>
          </w:p>
        </w:tc>
        <w:tc>
          <w:tcPr>
            <w:tcW w:w="4245"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Предельные размеры земельных участков (мин.-макс.), кв.м</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b/>
                <w:sz w:val="24"/>
                <w:szCs w:val="24"/>
              </w:rPr>
            </w:pPr>
            <w:r w:rsidRPr="00207D03">
              <w:rPr>
                <w:rFonts w:ascii="Times New Roman" w:hAnsi="Times New Roman" w:cs="Times New Roman"/>
                <w:b/>
                <w:sz w:val="24"/>
                <w:szCs w:val="24"/>
              </w:rPr>
              <w:t>1. Основные виды разрешенного использования</w:t>
            </w:r>
          </w:p>
        </w:tc>
      </w:tr>
      <w:tr w:rsidR="00004255" w:rsidRPr="00207D03" w:rsidTr="003E5909">
        <w:tc>
          <w:tcPr>
            <w:tcW w:w="4815" w:type="dxa"/>
          </w:tcPr>
          <w:p w:rsidR="00004255" w:rsidRPr="00207D03" w:rsidRDefault="00004255" w:rsidP="003E5909">
            <w:pPr>
              <w:autoSpaceDE w:val="0"/>
              <w:autoSpaceDN w:val="0"/>
              <w:adjustRightInd w:val="0"/>
              <w:ind w:firstLine="567"/>
              <w:jc w:val="both"/>
              <w:rPr>
                <w:rFonts w:ascii="Times New Roman" w:hAnsi="Times New Roman" w:cs="Times New Roman"/>
                <w:b/>
                <w:sz w:val="24"/>
                <w:szCs w:val="24"/>
              </w:rPr>
            </w:pPr>
            <w:r w:rsidRPr="00207D03">
              <w:rPr>
                <w:rFonts w:ascii="Times New Roman" w:eastAsia="Times New Roman" w:hAnsi="Times New Roman" w:cs="Times New Roman"/>
                <w:sz w:val="24"/>
                <w:szCs w:val="24"/>
                <w:lang w:bidi="ru-RU"/>
              </w:rPr>
              <w:t>Малоэтажная многоквартирная жилая застройка</w:t>
            </w:r>
          </w:p>
        </w:tc>
        <w:tc>
          <w:tcPr>
            <w:tcW w:w="4245" w:type="dxa"/>
          </w:tcPr>
          <w:p w:rsidR="00004255" w:rsidRPr="00207D03" w:rsidRDefault="00004255" w:rsidP="003E5909">
            <w:pPr>
              <w:autoSpaceDE w:val="0"/>
              <w:autoSpaceDN w:val="0"/>
              <w:adjustRightInd w:val="0"/>
              <w:jc w:val="both"/>
              <w:rPr>
                <w:rFonts w:ascii="Times New Roman" w:hAnsi="Times New Roman" w:cs="Times New Roman"/>
                <w:sz w:val="24"/>
                <w:szCs w:val="24"/>
              </w:rPr>
            </w:pPr>
            <w:r w:rsidRPr="00207D03">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04255" w:rsidRPr="00207D03" w:rsidTr="003E5909">
        <w:trPr>
          <w:trHeight w:val="255"/>
        </w:trPr>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Среднеэтажная жилая застройка</w:t>
            </w:r>
          </w:p>
        </w:tc>
        <w:tc>
          <w:tcPr>
            <w:tcW w:w="4245" w:type="dxa"/>
          </w:tcPr>
          <w:p w:rsidR="00004255" w:rsidRPr="00207D03" w:rsidRDefault="00004255" w:rsidP="003E5909">
            <w:pPr>
              <w:autoSpaceDE w:val="0"/>
              <w:autoSpaceDN w:val="0"/>
              <w:adjustRightInd w:val="0"/>
              <w:jc w:val="both"/>
              <w:rPr>
                <w:rFonts w:ascii="Times New Roman" w:eastAsia="Tahoma" w:hAnsi="Times New Roman" w:cs="Times New Roman"/>
                <w:sz w:val="24"/>
                <w:szCs w:val="24"/>
                <w:lang w:bidi="ru-RU"/>
              </w:rPr>
            </w:pPr>
            <w:r w:rsidRPr="00207D03">
              <w:rPr>
                <w:rFonts w:ascii="Times New Roman" w:hAnsi="Times New Roman" w:cs="Times New Roman"/>
                <w:sz w:val="24"/>
                <w:szCs w:val="24"/>
              </w:rPr>
              <w:t>Минимальная площадь земельного участка жилого дома среднеэтажная жилая застройка из расчета 17,3 кв. м на 1 чел. при уплотнении существующей застройки 11,7 кв. м на 1 чел. в проектируемой застройке</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Коммунальное обслуживание</w:t>
            </w:r>
          </w:p>
        </w:tc>
        <w:tc>
          <w:tcPr>
            <w:tcW w:w="4245" w:type="dxa"/>
          </w:tcPr>
          <w:p w:rsidR="00004255" w:rsidRPr="00207D03" w:rsidRDefault="00004255" w:rsidP="003E5909">
            <w:pPr>
              <w:autoSpaceDE w:val="0"/>
              <w:autoSpaceDN w:val="0"/>
              <w:adjustRightInd w:val="0"/>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не подлежат ограничению</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Социальное обслуживание</w:t>
            </w:r>
          </w:p>
        </w:tc>
        <w:tc>
          <w:tcPr>
            <w:tcW w:w="4245" w:type="dxa"/>
            <w:vAlign w:val="center"/>
          </w:tcPr>
          <w:p w:rsidR="00004255" w:rsidRPr="00207D03" w:rsidRDefault="00004255" w:rsidP="003E5909">
            <w:pPr>
              <w:widowControl w:val="0"/>
              <w:rPr>
                <w:rFonts w:ascii="Times New Roman" w:eastAsia="Times New Roman" w:hAnsi="Times New Roman" w:cs="Times New Roman"/>
                <w:sz w:val="24"/>
                <w:szCs w:val="24"/>
                <w:lang w:bidi="ru-RU"/>
              </w:rPr>
            </w:pPr>
            <w:r w:rsidRPr="00207D03">
              <w:rPr>
                <w:rFonts w:ascii="Times New Roman" w:hAnsi="Times New Roman" w:cs="Times New Roman"/>
                <w:sz w:val="24"/>
                <w:szCs w:val="24"/>
              </w:rPr>
              <w:t>минимальная площадь земельного участка 500 кв.м</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Бытовое обслуживание</w:t>
            </w:r>
          </w:p>
        </w:tc>
        <w:tc>
          <w:tcPr>
            <w:tcW w:w="4245" w:type="dxa"/>
            <w:vAlign w:val="center"/>
          </w:tcPr>
          <w:p w:rsidR="00004255" w:rsidRPr="00207D03" w:rsidRDefault="00004255" w:rsidP="003E5909">
            <w:pPr>
              <w:widowControl w:val="0"/>
              <w:rPr>
                <w:rFonts w:ascii="Times New Roman" w:eastAsia="Times New Roman" w:hAnsi="Times New Roman" w:cs="Times New Roman"/>
                <w:sz w:val="24"/>
                <w:szCs w:val="24"/>
                <w:lang w:bidi="ru-RU"/>
              </w:rPr>
            </w:pPr>
            <w:r w:rsidRPr="00207D03">
              <w:rPr>
                <w:rFonts w:ascii="Times New Roman" w:hAnsi="Times New Roman" w:cs="Times New Roman"/>
                <w:sz w:val="24"/>
                <w:szCs w:val="24"/>
              </w:rPr>
              <w:t>300-5000 кв.м</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Амбулаторно-поликлиническое обслуживание</w:t>
            </w:r>
          </w:p>
        </w:tc>
        <w:tc>
          <w:tcPr>
            <w:tcW w:w="4245" w:type="dxa"/>
            <w:vAlign w:val="center"/>
          </w:tcPr>
          <w:p w:rsidR="00004255" w:rsidRPr="00207D03" w:rsidRDefault="00004255" w:rsidP="003E5909">
            <w:pPr>
              <w:widowControl w:val="0"/>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Минимальная площадь земельного участка 2000 кв.м и 1000 кв.м на каждые 100 посещений в смену</w:t>
            </w:r>
          </w:p>
        </w:tc>
      </w:tr>
      <w:tr w:rsidR="00004255" w:rsidRPr="00207D03" w:rsidTr="003E5909">
        <w:tc>
          <w:tcPr>
            <w:tcW w:w="4815" w:type="dxa"/>
            <w:vAlign w:val="center"/>
          </w:tcPr>
          <w:p w:rsidR="00004255" w:rsidRPr="00207D03" w:rsidRDefault="00004255" w:rsidP="003E5909">
            <w:pPr>
              <w:widowControl w:val="0"/>
              <w:ind w:firstLine="567"/>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1) до 100 мест - 40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2) от 100 мест -35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3) от 500 мест - 30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1) до 400 мест - 50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2) 400 - 500 мест - 60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3) 500 - 600 мест - 50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lastRenderedPageBreak/>
              <w:t>4) 600 - 800 мест - 40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5) 800 - 1100 мест - 33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6) 1100 - 1500 мест - 21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7) 1500 - 2000 мест - 17 кв.м на 1 место;</w:t>
            </w:r>
          </w:p>
          <w:p w:rsidR="00004255" w:rsidRPr="00207D03" w:rsidRDefault="00004255" w:rsidP="003E5909">
            <w:pPr>
              <w:widowControl w:val="0"/>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8) более 2000 мест - 16 кв.м на 1 место.</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lastRenderedPageBreak/>
              <w:t>Культурное развитие</w:t>
            </w:r>
          </w:p>
        </w:tc>
        <w:tc>
          <w:tcPr>
            <w:tcW w:w="4245" w:type="dxa"/>
          </w:tcPr>
          <w:p w:rsidR="00004255" w:rsidRPr="00207D03" w:rsidRDefault="00004255" w:rsidP="003E5909">
            <w:pPr>
              <w:autoSpaceDE w:val="0"/>
              <w:autoSpaceDN w:val="0"/>
              <w:adjustRightInd w:val="0"/>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Минимальный размер земельного участка 200 кв.м</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Религиозное использование</w:t>
            </w:r>
          </w:p>
        </w:tc>
        <w:tc>
          <w:tcPr>
            <w:tcW w:w="4245" w:type="dxa"/>
          </w:tcPr>
          <w:p w:rsidR="00004255" w:rsidRPr="00207D03" w:rsidRDefault="00004255" w:rsidP="003E5909">
            <w:pPr>
              <w:autoSpaceDE w:val="0"/>
              <w:autoSpaceDN w:val="0"/>
              <w:adjustRightInd w:val="0"/>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кв.м площади участка на единицу вместимости храма.</w:t>
            </w:r>
          </w:p>
          <w:p w:rsidR="00004255" w:rsidRPr="00207D03" w:rsidRDefault="00004255" w:rsidP="003E5909">
            <w:pPr>
              <w:widowControl w:val="0"/>
              <w:jc w:val="both"/>
              <w:rPr>
                <w:rFonts w:ascii="Times New Roman" w:hAnsi="Times New Roman" w:cs="Times New Roman"/>
                <w:sz w:val="24"/>
                <w:szCs w:val="24"/>
              </w:rPr>
            </w:pPr>
            <w:r w:rsidRPr="00207D03">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p>
        </w:tc>
      </w:tr>
      <w:tr w:rsidR="00004255" w:rsidRPr="00207D03" w:rsidTr="003E5909">
        <w:tc>
          <w:tcPr>
            <w:tcW w:w="4815" w:type="dxa"/>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Автомобильный транспорт</w:t>
            </w:r>
          </w:p>
        </w:tc>
        <w:tc>
          <w:tcPr>
            <w:tcW w:w="4245" w:type="dxa"/>
          </w:tcPr>
          <w:p w:rsidR="00004255" w:rsidRPr="00207D03" w:rsidRDefault="00004255" w:rsidP="003E5909">
            <w:pPr>
              <w:autoSpaceDE w:val="0"/>
              <w:autoSpaceDN w:val="0"/>
              <w:adjustRightInd w:val="0"/>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не подлежат ограничению</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Земельные участки (территории) общего пользования</w:t>
            </w:r>
          </w:p>
        </w:tc>
        <w:tc>
          <w:tcPr>
            <w:tcW w:w="4245" w:type="dxa"/>
          </w:tcPr>
          <w:p w:rsidR="00004255" w:rsidRPr="00207D03" w:rsidRDefault="00004255" w:rsidP="003E5909">
            <w:pPr>
              <w:autoSpaceDE w:val="0"/>
              <w:autoSpaceDN w:val="0"/>
              <w:adjustRightInd w:val="0"/>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не подлежат ограничению</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b/>
                <w:sz w:val="24"/>
                <w:szCs w:val="24"/>
              </w:rPr>
              <w:t>2. Условно разрешенные виды использования:</w:t>
            </w:r>
          </w:p>
        </w:tc>
      </w:tr>
      <w:tr w:rsidR="00004255" w:rsidRPr="00207D03" w:rsidTr="003E5909">
        <w:trPr>
          <w:trHeight w:val="77"/>
        </w:trPr>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Общественное управление</w:t>
            </w:r>
          </w:p>
        </w:tc>
        <w:tc>
          <w:tcPr>
            <w:tcW w:w="4245" w:type="dxa"/>
          </w:tcPr>
          <w:p w:rsidR="00004255" w:rsidRPr="00207D03" w:rsidRDefault="00004255" w:rsidP="003E5909">
            <w:pPr>
              <w:autoSpaceDE w:val="0"/>
              <w:autoSpaceDN w:val="0"/>
              <w:adjustRightInd w:val="0"/>
              <w:jc w:val="both"/>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Минимальный размер земельного участка 1200 кв.м</w:t>
            </w:r>
          </w:p>
        </w:tc>
      </w:tr>
      <w:tr w:rsidR="00004255" w:rsidRPr="00207D03" w:rsidTr="003E5909">
        <w:trPr>
          <w:trHeight w:val="77"/>
        </w:trPr>
        <w:tc>
          <w:tcPr>
            <w:tcW w:w="4815" w:type="dxa"/>
          </w:tcPr>
          <w:p w:rsidR="00004255" w:rsidRPr="00610F0C"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t>Деловое управление</w:t>
            </w:r>
          </w:p>
        </w:tc>
        <w:tc>
          <w:tcPr>
            <w:tcW w:w="4245" w:type="dxa"/>
          </w:tcPr>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Минимальная площадь земельного участка 1200 кв.м</w:t>
            </w:r>
          </w:p>
        </w:tc>
      </w:tr>
      <w:tr w:rsidR="00004255" w:rsidRPr="00207D03" w:rsidTr="003E5909">
        <w:trPr>
          <w:trHeight w:val="77"/>
        </w:trPr>
        <w:tc>
          <w:tcPr>
            <w:tcW w:w="4815" w:type="dxa"/>
          </w:tcPr>
          <w:p w:rsidR="00004255" w:rsidRPr="00610F0C" w:rsidRDefault="00004255" w:rsidP="003E5909">
            <w:pPr>
              <w:widowControl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t>Магазины</w:t>
            </w:r>
          </w:p>
        </w:tc>
        <w:tc>
          <w:tcPr>
            <w:tcW w:w="4245" w:type="dxa"/>
          </w:tcPr>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Минимальная площадь земельного участка – 200 кв. м, максимальная площадь земельного участка – не подлежит ограничению.</w:t>
            </w:r>
          </w:p>
          <w:p w:rsidR="00004255" w:rsidRPr="00610F0C" w:rsidRDefault="00004255" w:rsidP="003E5909">
            <w:pPr>
              <w:autoSpaceDE w:val="0"/>
              <w:autoSpaceDN w:val="0"/>
              <w:adjustRightInd w:val="0"/>
              <w:jc w:val="both"/>
              <w:rPr>
                <w:rFonts w:ascii="Times New Roman" w:hAnsi="Times New Roman" w:cs="Times New Roman"/>
                <w:sz w:val="24"/>
                <w:szCs w:val="24"/>
              </w:rPr>
            </w:pPr>
          </w:p>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При формировании земельного участка под магазины в обязательном порядке предусматривается размещение парковочных мест в границах земельного участка.</w:t>
            </w:r>
          </w:p>
        </w:tc>
      </w:tr>
      <w:tr w:rsidR="00004255" w:rsidRPr="00207D03" w:rsidTr="003E5909">
        <w:trPr>
          <w:trHeight w:val="77"/>
        </w:trPr>
        <w:tc>
          <w:tcPr>
            <w:tcW w:w="4815" w:type="dxa"/>
          </w:tcPr>
          <w:p w:rsidR="00004255" w:rsidRPr="00610F0C" w:rsidRDefault="00004255" w:rsidP="003E5909">
            <w:pPr>
              <w:widowControl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t>Банковская и страховая деятельность</w:t>
            </w:r>
          </w:p>
        </w:tc>
        <w:tc>
          <w:tcPr>
            <w:tcW w:w="4245" w:type="dxa"/>
          </w:tcPr>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hAnsi="Times New Roman" w:cs="Times New Roman"/>
                <w:sz w:val="24"/>
                <w:szCs w:val="24"/>
              </w:rPr>
              <w:t>500-2400 кв.м</w:t>
            </w:r>
          </w:p>
        </w:tc>
      </w:tr>
      <w:tr w:rsidR="00004255" w:rsidRPr="00207D03" w:rsidTr="003E5909">
        <w:trPr>
          <w:trHeight w:val="77"/>
        </w:trPr>
        <w:tc>
          <w:tcPr>
            <w:tcW w:w="4815" w:type="dxa"/>
          </w:tcPr>
          <w:p w:rsidR="00004255" w:rsidRPr="00610F0C" w:rsidRDefault="00004255" w:rsidP="003E5909">
            <w:pPr>
              <w:widowControl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t>Общественное питание</w:t>
            </w:r>
          </w:p>
        </w:tc>
        <w:tc>
          <w:tcPr>
            <w:tcW w:w="4245" w:type="dxa"/>
          </w:tcPr>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Минимальный размер земельного участка под размещение нестационарного объекта общественного питания размерами 3*3 – 100 кв. м.</w:t>
            </w:r>
          </w:p>
          <w:p w:rsidR="00004255" w:rsidRPr="00610F0C" w:rsidRDefault="00004255" w:rsidP="003E5909">
            <w:pPr>
              <w:autoSpaceDE w:val="0"/>
              <w:autoSpaceDN w:val="0"/>
              <w:adjustRightInd w:val="0"/>
              <w:jc w:val="both"/>
              <w:rPr>
                <w:rFonts w:ascii="Times New Roman" w:hAnsi="Times New Roman" w:cs="Times New Roman"/>
                <w:sz w:val="24"/>
                <w:szCs w:val="24"/>
              </w:rPr>
            </w:pPr>
          </w:p>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 xml:space="preserve">Минимальный размер земельного участка под размещение предприятий </w:t>
            </w:r>
            <w:r w:rsidRPr="00610F0C">
              <w:rPr>
                <w:rFonts w:ascii="Times New Roman" w:hAnsi="Times New Roman" w:cs="Times New Roman"/>
                <w:sz w:val="24"/>
                <w:szCs w:val="24"/>
              </w:rPr>
              <w:lastRenderedPageBreak/>
              <w:t>быстрого обслуживания, кофеен, закусочных – 200 кв. м.</w:t>
            </w:r>
          </w:p>
          <w:p w:rsidR="00004255" w:rsidRPr="00610F0C" w:rsidRDefault="00004255" w:rsidP="003E5909">
            <w:pPr>
              <w:autoSpaceDE w:val="0"/>
              <w:autoSpaceDN w:val="0"/>
              <w:adjustRightInd w:val="0"/>
              <w:jc w:val="both"/>
              <w:rPr>
                <w:rFonts w:ascii="Times New Roman" w:hAnsi="Times New Roman" w:cs="Times New Roman"/>
                <w:sz w:val="24"/>
                <w:szCs w:val="24"/>
              </w:rPr>
            </w:pPr>
          </w:p>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Минимальный размер земельного участка под размещение ресторанов, кафе, баров, столовых, кафетериев – 600 кв. м.</w:t>
            </w:r>
          </w:p>
          <w:p w:rsidR="00004255" w:rsidRPr="00610F0C" w:rsidRDefault="00004255" w:rsidP="003E5909">
            <w:pPr>
              <w:autoSpaceDE w:val="0"/>
              <w:autoSpaceDN w:val="0"/>
              <w:adjustRightInd w:val="0"/>
              <w:jc w:val="both"/>
              <w:rPr>
                <w:rFonts w:ascii="Times New Roman" w:hAnsi="Times New Roman" w:cs="Times New Roman"/>
                <w:sz w:val="24"/>
                <w:szCs w:val="24"/>
              </w:rPr>
            </w:pPr>
          </w:p>
          <w:p w:rsidR="00004255" w:rsidRPr="00610F0C" w:rsidRDefault="00004255" w:rsidP="003E5909">
            <w:pPr>
              <w:autoSpaceDE w:val="0"/>
              <w:autoSpaceDN w:val="0"/>
              <w:adjustRightInd w:val="0"/>
              <w:jc w:val="both"/>
              <w:rPr>
                <w:rFonts w:ascii="Times New Roman" w:eastAsia="Times New Roman" w:hAnsi="Times New Roman" w:cs="Times New Roman"/>
                <w:sz w:val="24"/>
                <w:szCs w:val="24"/>
              </w:rPr>
            </w:pPr>
            <w:r w:rsidRPr="00610F0C">
              <w:rPr>
                <w:rFonts w:ascii="Times New Roman" w:eastAsia="Times New Roman" w:hAnsi="Times New Roman" w:cs="Times New Roman"/>
                <w:sz w:val="24"/>
                <w:szCs w:val="24"/>
              </w:rPr>
              <w:t>Максимальный размер земельного участка не подлежит установлению.</w:t>
            </w:r>
          </w:p>
          <w:p w:rsidR="00004255" w:rsidRPr="00610F0C" w:rsidRDefault="00004255" w:rsidP="003E5909">
            <w:pPr>
              <w:autoSpaceDE w:val="0"/>
              <w:autoSpaceDN w:val="0"/>
              <w:adjustRightInd w:val="0"/>
              <w:jc w:val="both"/>
              <w:rPr>
                <w:rFonts w:ascii="Times New Roman" w:eastAsia="Times New Roman" w:hAnsi="Times New Roman" w:cs="Times New Roman"/>
                <w:sz w:val="24"/>
                <w:szCs w:val="24"/>
              </w:rPr>
            </w:pPr>
          </w:p>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hAnsi="Times New Roman" w:cs="Times New Roman"/>
                <w:sz w:val="24"/>
                <w:szCs w:val="24"/>
              </w:rPr>
              <w:t>При формировании земельного участка под предприятия общественного питания в обязательном порядке предусматривается размещение парковочных мест в границах земельного участка.</w:t>
            </w:r>
          </w:p>
        </w:tc>
      </w:tr>
      <w:tr w:rsidR="00004255" w:rsidRPr="00207D03" w:rsidTr="003E5909">
        <w:tc>
          <w:tcPr>
            <w:tcW w:w="4815" w:type="dxa"/>
          </w:tcPr>
          <w:p w:rsidR="00004255" w:rsidRPr="00610F0C"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lastRenderedPageBreak/>
              <w:t>Пищевая промышленность</w:t>
            </w:r>
          </w:p>
        </w:tc>
        <w:tc>
          <w:tcPr>
            <w:tcW w:w="4245" w:type="dxa"/>
          </w:tcPr>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eastAsia="Times New Roman" w:hAnsi="Times New Roman" w:cs="Times New Roman"/>
                <w:sz w:val="24"/>
                <w:szCs w:val="24"/>
                <w:lang w:bidi="ru-RU"/>
              </w:rPr>
              <w:t>Минимальная площадь земельного участка 700 кв.м</w:t>
            </w:r>
          </w:p>
        </w:tc>
      </w:tr>
      <w:tr w:rsidR="00004255" w:rsidRPr="00207D03" w:rsidTr="003E5909">
        <w:tc>
          <w:tcPr>
            <w:tcW w:w="9060" w:type="dxa"/>
            <w:gridSpan w:val="2"/>
          </w:tcPr>
          <w:p w:rsidR="00004255" w:rsidRPr="00610F0C" w:rsidRDefault="00004255" w:rsidP="003E5909">
            <w:pPr>
              <w:autoSpaceDE w:val="0"/>
              <w:autoSpaceDN w:val="0"/>
              <w:adjustRightInd w:val="0"/>
              <w:ind w:firstLine="567"/>
              <w:jc w:val="center"/>
              <w:rPr>
                <w:rFonts w:ascii="Times New Roman" w:hAnsi="Times New Roman" w:cs="Times New Roman"/>
                <w:b/>
                <w:sz w:val="24"/>
                <w:szCs w:val="24"/>
              </w:rPr>
            </w:pPr>
            <w:r w:rsidRPr="00610F0C">
              <w:rPr>
                <w:rFonts w:ascii="Times New Roman" w:hAnsi="Times New Roman" w:cs="Times New Roman"/>
                <w:b/>
                <w:sz w:val="24"/>
                <w:szCs w:val="24"/>
              </w:rPr>
              <w:t>3. Вспомогательные виды разрешенного использования,</w:t>
            </w:r>
          </w:p>
          <w:p w:rsidR="00004255" w:rsidRPr="00610F0C" w:rsidRDefault="00004255" w:rsidP="003E5909">
            <w:pPr>
              <w:autoSpaceDE w:val="0"/>
              <w:autoSpaceDN w:val="0"/>
              <w:adjustRightInd w:val="0"/>
              <w:ind w:firstLine="567"/>
              <w:jc w:val="center"/>
              <w:rPr>
                <w:rFonts w:ascii="Times New Roman" w:hAnsi="Times New Roman" w:cs="Times New Roman"/>
                <w:sz w:val="24"/>
                <w:szCs w:val="24"/>
              </w:rPr>
            </w:pPr>
            <w:r w:rsidRPr="00610F0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04255" w:rsidRPr="00207D03" w:rsidTr="003E5909">
        <w:tc>
          <w:tcPr>
            <w:tcW w:w="4815" w:type="dxa"/>
          </w:tcPr>
          <w:p w:rsidR="00004255" w:rsidRPr="00610F0C"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610F0C">
              <w:rPr>
                <w:rFonts w:ascii="Times New Roman" w:eastAsia="Tahoma" w:hAnsi="Times New Roman" w:cs="Times New Roman"/>
                <w:sz w:val="24"/>
                <w:szCs w:val="24"/>
              </w:rPr>
              <w:t xml:space="preserve">Объекты гаражного </w:t>
            </w:r>
            <w:r w:rsidRPr="00610F0C">
              <w:rPr>
                <w:rFonts w:ascii="Times New Roman" w:eastAsia="Times New Roman" w:hAnsi="Times New Roman" w:cs="Times New Roman"/>
                <w:sz w:val="24"/>
                <w:szCs w:val="24"/>
              </w:rPr>
              <w:t>назначения</w:t>
            </w:r>
          </w:p>
        </w:tc>
        <w:tc>
          <w:tcPr>
            <w:tcW w:w="4245" w:type="dxa"/>
          </w:tcPr>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eastAsia="Times New Roman" w:hAnsi="Times New Roman" w:cs="Times New Roman"/>
                <w:sz w:val="24"/>
                <w:szCs w:val="24"/>
                <w:lang w:bidi="ru-RU"/>
              </w:rPr>
              <w:t>не подлежат ограничению</w:t>
            </w:r>
          </w:p>
        </w:tc>
      </w:tr>
      <w:tr w:rsidR="00004255" w:rsidRPr="00207D03" w:rsidTr="003E5909">
        <w:tc>
          <w:tcPr>
            <w:tcW w:w="4815" w:type="dxa"/>
          </w:tcPr>
          <w:p w:rsidR="00004255" w:rsidRPr="00610F0C" w:rsidRDefault="00004255" w:rsidP="003E5909">
            <w:pPr>
              <w:autoSpaceDE w:val="0"/>
              <w:autoSpaceDN w:val="0"/>
              <w:adjustRightInd w:val="0"/>
              <w:ind w:firstLine="567"/>
              <w:rPr>
                <w:rFonts w:ascii="Times New Roman" w:eastAsia="Tahoma" w:hAnsi="Times New Roman" w:cs="Times New Roman"/>
                <w:sz w:val="24"/>
                <w:szCs w:val="24"/>
              </w:rPr>
            </w:pPr>
            <w:r w:rsidRPr="00610F0C">
              <w:rPr>
                <w:rFonts w:ascii="Times New Roman" w:eastAsia="Tahoma" w:hAnsi="Times New Roman" w:cs="Times New Roman"/>
                <w:sz w:val="24"/>
                <w:szCs w:val="24"/>
              </w:rPr>
              <w:t>Обслуживание автотранспорта</w:t>
            </w:r>
          </w:p>
        </w:tc>
        <w:tc>
          <w:tcPr>
            <w:tcW w:w="4245" w:type="dxa"/>
          </w:tcPr>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eastAsia="Times New Roman" w:hAnsi="Times New Roman" w:cs="Times New Roman"/>
                <w:sz w:val="24"/>
                <w:szCs w:val="24"/>
                <w:lang w:bidi="ru-RU"/>
              </w:rPr>
              <w:t>не подлежат ограничению</w:t>
            </w:r>
          </w:p>
        </w:tc>
      </w:tr>
      <w:tr w:rsidR="00004255" w:rsidRPr="00207D03" w:rsidTr="003E5909">
        <w:tc>
          <w:tcPr>
            <w:tcW w:w="4815" w:type="dxa"/>
          </w:tcPr>
          <w:p w:rsidR="00004255" w:rsidRPr="00610F0C" w:rsidRDefault="00004255" w:rsidP="003E5909">
            <w:pPr>
              <w:autoSpaceDE w:val="0"/>
              <w:autoSpaceDN w:val="0"/>
              <w:adjustRightInd w:val="0"/>
              <w:ind w:firstLine="567"/>
              <w:rPr>
                <w:rFonts w:ascii="Times New Roman" w:eastAsia="Tahoma" w:hAnsi="Times New Roman" w:cs="Times New Roman"/>
                <w:sz w:val="24"/>
                <w:szCs w:val="24"/>
              </w:rPr>
            </w:pPr>
            <w:r w:rsidRPr="00610F0C">
              <w:rPr>
                <w:rFonts w:ascii="Times New Roman" w:eastAsia="Tahoma" w:hAnsi="Times New Roman" w:cs="Times New Roman"/>
                <w:sz w:val="24"/>
                <w:szCs w:val="24"/>
              </w:rPr>
              <w:t>Спорт</w:t>
            </w:r>
          </w:p>
        </w:tc>
        <w:tc>
          <w:tcPr>
            <w:tcW w:w="4245" w:type="dxa"/>
          </w:tcPr>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eastAsia="Times New Roman" w:hAnsi="Times New Roman" w:cs="Times New Roman"/>
                <w:sz w:val="24"/>
                <w:szCs w:val="24"/>
                <w:lang w:bidi="ru-RU"/>
              </w:rPr>
              <w:t>700-10000 кв.м</w:t>
            </w:r>
          </w:p>
        </w:tc>
      </w:tr>
    </w:tbl>
    <w:p w:rsidR="00004255" w:rsidRPr="00207D03" w:rsidRDefault="00004255" w:rsidP="00004255">
      <w:pPr>
        <w:autoSpaceDE w:val="0"/>
        <w:autoSpaceDN w:val="0"/>
        <w:adjustRightInd w:val="0"/>
        <w:spacing w:after="0" w:line="240" w:lineRule="auto"/>
        <w:ind w:firstLine="567"/>
        <w:jc w:val="both"/>
        <w:rPr>
          <w:rFonts w:ascii="Times New Roman" w:hAnsi="Times New Roman" w:cs="Times New Roman"/>
          <w:b/>
          <w:sz w:val="24"/>
          <w:szCs w:val="24"/>
        </w:rPr>
      </w:pPr>
    </w:p>
    <w:p w:rsidR="00004255" w:rsidRPr="00207D03" w:rsidRDefault="00004255" w:rsidP="00004255">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207D03">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04255" w:rsidRPr="00207D03" w:rsidRDefault="00004255" w:rsidP="00004255">
      <w:pPr>
        <w:autoSpaceDE w:val="0"/>
        <w:autoSpaceDN w:val="0"/>
        <w:adjustRightInd w:val="0"/>
        <w:spacing w:after="0" w:line="240" w:lineRule="auto"/>
        <w:ind w:firstLine="567"/>
        <w:jc w:val="both"/>
        <w:rPr>
          <w:rFonts w:ascii="Times New Roman" w:hAnsi="Times New Roman" w:cs="Times New Roman"/>
          <w:sz w:val="24"/>
          <w:szCs w:val="24"/>
        </w:rPr>
      </w:pPr>
      <w:r w:rsidRPr="00207D03">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среднерослых - 2 м; от кустарника - 1 м.</w:t>
      </w:r>
    </w:p>
    <w:p w:rsidR="00004255" w:rsidRPr="00207D03" w:rsidRDefault="00004255" w:rsidP="00004255">
      <w:pPr>
        <w:spacing w:after="0" w:line="240" w:lineRule="auto"/>
        <w:ind w:firstLine="567"/>
        <w:jc w:val="both"/>
        <w:rPr>
          <w:rFonts w:ascii="Times New Roman" w:hAnsi="Times New Roman" w:cs="Times New Roman"/>
          <w:sz w:val="24"/>
          <w:szCs w:val="24"/>
        </w:rPr>
      </w:pPr>
      <w:r w:rsidRPr="00207D03">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04255" w:rsidRPr="00207D03" w:rsidRDefault="00004255" w:rsidP="00004255">
      <w:pPr>
        <w:spacing w:after="0" w:line="240" w:lineRule="auto"/>
        <w:ind w:firstLine="567"/>
        <w:jc w:val="both"/>
        <w:rPr>
          <w:rFonts w:ascii="Times New Roman" w:hAnsi="Times New Roman" w:cs="Times New Roman"/>
          <w:sz w:val="24"/>
          <w:szCs w:val="24"/>
        </w:rPr>
      </w:pPr>
      <w:r w:rsidRPr="00207D03">
        <w:rPr>
          <w:rFonts w:ascii="Times New Roman" w:hAnsi="Times New Roman" w:cs="Times New Roman"/>
          <w:sz w:val="24"/>
          <w:szCs w:val="24"/>
        </w:rPr>
        <w:lastRenderedPageBreak/>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машиноместа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w:t>
      </w:r>
    </w:p>
    <w:p w:rsidR="00004255" w:rsidRPr="00207D03" w:rsidRDefault="00004255" w:rsidP="0000425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07D03">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04255" w:rsidRPr="00207D03" w:rsidRDefault="00004255" w:rsidP="00004255">
      <w:pPr>
        <w:suppressAutoHyphens/>
        <w:autoSpaceDE w:val="0"/>
        <w:spacing w:after="0" w:line="240" w:lineRule="auto"/>
        <w:ind w:firstLine="567"/>
        <w:jc w:val="both"/>
        <w:rPr>
          <w:rFonts w:ascii="Times New Roman" w:hAnsi="Times New Roman" w:cs="Times New Roman"/>
          <w:sz w:val="24"/>
          <w:szCs w:val="24"/>
        </w:rPr>
      </w:pPr>
      <w:r w:rsidRPr="00207D03">
        <w:rPr>
          <w:rFonts w:ascii="Times New Roman" w:hAnsi="Times New Roman" w:cs="Times New Roman"/>
          <w:sz w:val="24"/>
          <w:szCs w:val="24"/>
        </w:rPr>
        <w:t>предельное количество надземных этажей строений – 5.</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07D03">
        <w:rPr>
          <w:rFonts w:ascii="Times New Roman" w:hAnsi="Times New Roman" w:cs="Times New Roman"/>
          <w:b/>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610F0C">
        <w:rPr>
          <w:rFonts w:ascii="Times New Roman" w:hAnsi="Times New Roman" w:cs="Times New Roman"/>
          <w:b/>
          <w:sz w:val="24"/>
          <w:szCs w:val="24"/>
        </w:rPr>
        <w:t>всей площади земельного участка:</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-максимальный процент застройки земельного участка объектами жилищного строительства – 40%.</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 максимальный процент застройки земельного участка предприятиями общественного питания – 50%.</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-процент застройки земельного участка образовательными учреждениями не подлежит ограничению, определяется в соответствии с действующими техническими регламентами, национальными стандартами и сводами правил</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-максимальный процент застройки земельного участка гаражами – 60%</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-максимальный процент застройки земельного участка иными объектами капитального строительства данной зоны составляет – 40%</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10F0C">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04255" w:rsidRPr="00610F0C" w:rsidRDefault="00004255" w:rsidP="000042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0F0C">
        <w:rPr>
          <w:rFonts w:ascii="Times New Roman" w:hAnsi="Times New Roman" w:cs="Times New Roman"/>
          <w:sz w:val="24"/>
          <w:szCs w:val="24"/>
        </w:rPr>
        <w:t>Кровлю жилых домов и хозяйственных построек необходимо оборудовать снегоудерживающими и водоотводными устройствами и системами.</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10F0C">
        <w:rPr>
          <w:rFonts w:ascii="Times New Roman" w:hAnsi="Times New Roman" w:cs="Times New Roman"/>
          <w:b/>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04255" w:rsidRPr="00610F0C" w:rsidRDefault="00004255" w:rsidP="00004255">
      <w:pPr>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pacing w:val="-10"/>
          <w:sz w:val="24"/>
          <w:szCs w:val="24"/>
        </w:rPr>
        <w:t>Размещение парковочных мест для автомобилей возможно только в границах предоставленного земельного участка. Запрещается парковать личный транспорт на улицах сельского поселения, за исключением специализированных мест для парковки и автостоянок.</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610F0C">
        <w:rPr>
          <w:rFonts w:ascii="Times New Roman" w:hAnsi="Times New Roman" w:cs="Times New Roman"/>
          <w:sz w:val="24"/>
          <w:szCs w:val="24"/>
        </w:rPr>
        <w:t>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жилых</w:t>
      </w:r>
      <w:r w:rsidRPr="00207D03">
        <w:rPr>
          <w:rFonts w:ascii="Times New Roman" w:hAnsi="Times New Roman" w:cs="Times New Roman"/>
          <w:sz w:val="24"/>
          <w:szCs w:val="24"/>
        </w:rPr>
        <w:t xml:space="preserve"> или общественных зданий - по п.6.11.2 и п.6.11.3 СП 4.13130.2013</w:t>
      </w:r>
      <w:r w:rsidRPr="00207D03">
        <w:rPr>
          <w:rFonts w:ascii="Times New Roman" w:eastAsia="Tahoma" w:hAnsi="Times New Roman" w:cs="Times New Roman"/>
          <w:spacing w:val="-4"/>
          <w:sz w:val="24"/>
          <w:szCs w:val="24"/>
        </w:rPr>
        <w:t>.</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207D03">
        <w:rPr>
          <w:rFonts w:ascii="Times New Roman" w:hAnsi="Times New Roman" w:cs="Times New Roman"/>
          <w:sz w:val="24"/>
          <w:szCs w:val="24"/>
        </w:rPr>
        <w:t>Санитарные разрывы от стоянок (парковок) и гаражей до зданий различного назначения следует принимать по таблице 7.1.1 СанПиН 2.2.1/2.1.1.1200-03.</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207D03">
        <w:rPr>
          <w:rFonts w:ascii="Times New Roman" w:hAnsi="Times New Roman" w:cs="Times New Roman"/>
          <w:sz w:val="24"/>
          <w:szCs w:val="24"/>
        </w:rPr>
        <w:t>Въезды и выезды со стоянок (парковок) автомобилей должны быть обеспечены хорошим обзором и расположены так, чтобы все манёвры автомобилей осуществлялись без создания помех пешеходам и движению транспорта на прилегающей улице.</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207D03">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207D03">
        <w:rPr>
          <w:rFonts w:ascii="Times New Roman" w:eastAsia="Tahoma" w:hAnsi="Times New Roman" w:cs="Times New Roman"/>
          <w:spacing w:val="-4"/>
          <w:sz w:val="24"/>
          <w:szCs w:val="24"/>
          <w:lang w:val="en-US"/>
        </w:rPr>
        <w:t>V</w:t>
      </w:r>
      <w:r w:rsidRPr="00207D03">
        <w:rPr>
          <w:rFonts w:ascii="Times New Roman" w:eastAsia="Tahoma" w:hAnsi="Times New Roman" w:cs="Times New Roman"/>
          <w:spacing w:val="-4"/>
          <w:sz w:val="24"/>
          <w:szCs w:val="24"/>
        </w:rPr>
        <w:t xml:space="preserve"> класс.</w:t>
      </w:r>
    </w:p>
    <w:p w:rsidR="00903774" w:rsidRPr="009238F1" w:rsidRDefault="00903774"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97" w:name="_Toc484865785"/>
      <w:bookmarkStart w:id="98" w:name="_Toc504356890"/>
      <w:bookmarkEnd w:id="90"/>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97"/>
      <w:bookmarkEnd w:id="98"/>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9" w:name="_Toc484865786"/>
      <w:bookmarkStart w:id="100" w:name="_Toc504356891"/>
      <w:r w:rsidRPr="009238F1">
        <w:rPr>
          <w:rFonts w:ascii="Times New Roman" w:eastAsia="Times New Roman" w:hAnsi="Times New Roman" w:cs="Times New Roman"/>
          <w:b/>
          <w:i/>
          <w:sz w:val="24"/>
          <w:szCs w:val="24"/>
          <w:lang w:bidi="ru-RU"/>
        </w:rPr>
        <w:t xml:space="preserve">Статья </w:t>
      </w:r>
      <w:r w:rsidR="007B7A40">
        <w:rPr>
          <w:rFonts w:ascii="Times New Roman" w:eastAsia="Times New Roman" w:hAnsi="Times New Roman" w:cs="Times New Roman"/>
          <w:b/>
          <w:i/>
          <w:sz w:val="24"/>
          <w:szCs w:val="24"/>
          <w:lang w:bidi="ru-RU"/>
        </w:rPr>
        <w:t>51</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91"/>
      <w:bookmarkEnd w:id="99"/>
      <w:bookmarkEnd w:id="100"/>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w:t>
      </w:r>
      <w:r w:rsidRPr="009238F1">
        <w:rPr>
          <w:rFonts w:ascii="Times New Roman" w:eastAsia="Times New Roman" w:hAnsi="Times New Roman" w:cs="Times New Roman"/>
          <w:sz w:val="24"/>
          <w:szCs w:val="24"/>
          <w:lang w:bidi="ru-RU"/>
        </w:rPr>
        <w:lastRenderedPageBreak/>
        <w:t>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B7A40" w:rsidRPr="009238F1" w:rsidRDefault="007B7A40"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B7A40">
        <w:rPr>
          <w:rFonts w:ascii="Times New Roman" w:eastAsia="Times New Roman" w:hAnsi="Times New Roman" w:cs="Times New Roman"/>
          <w:b/>
          <w:sz w:val="24"/>
          <w:szCs w:val="24"/>
          <w:lang w:bidi="ru-RU"/>
        </w:rPr>
        <w:t>51</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265F8" w:rsidRDefault="009265F8"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506DAC" w:rsidRPr="009238F1" w:rsidRDefault="00506DAC"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Таблица </w:t>
      </w:r>
      <w:r w:rsidR="007B7A40">
        <w:rPr>
          <w:rFonts w:ascii="Times New Roman" w:hAnsi="Times New Roman" w:cs="Times New Roman"/>
          <w:b/>
          <w:sz w:val="24"/>
          <w:szCs w:val="24"/>
        </w:rPr>
        <w:t>51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 xml:space="preserve">м площади участка на </w:t>
            </w:r>
            <w:r w:rsidR="00A72BD0" w:rsidRPr="009238F1">
              <w:rPr>
                <w:rFonts w:ascii="Times New Roman" w:eastAsia="Tahoma" w:hAnsi="Times New Roman" w:cs="Times New Roman"/>
                <w:sz w:val="24"/>
                <w:szCs w:val="24"/>
              </w:rPr>
              <w:lastRenderedPageBreak/>
              <w:t>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lastRenderedPageBreak/>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B7A40">
        <w:rPr>
          <w:rFonts w:ascii="Times New Roman" w:hAnsi="Times New Roman" w:cs="Times New Roman"/>
          <w:b/>
          <w:sz w:val="24"/>
          <w:szCs w:val="24"/>
        </w:rPr>
        <w:t>51</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Амбулаторно-поликлиническое </w:t>
            </w:r>
            <w:r w:rsidRPr="009238F1">
              <w:rPr>
                <w:rFonts w:ascii="Times New Roman" w:eastAsia="Times New Roman" w:hAnsi="Times New Roman" w:cs="Times New Roman"/>
                <w:sz w:val="24"/>
                <w:szCs w:val="24"/>
              </w:rPr>
              <w:lastRenderedPageBreak/>
              <w:t>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lastRenderedPageBreak/>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B7A40">
        <w:rPr>
          <w:rFonts w:ascii="Times New Roman" w:hAnsi="Times New Roman" w:cs="Times New Roman"/>
          <w:b/>
          <w:sz w:val="24"/>
          <w:szCs w:val="24"/>
        </w:rPr>
        <w:t>51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lastRenderedPageBreak/>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widowControl w:val="0"/>
        <w:spacing w:after="0" w:line="240" w:lineRule="auto"/>
        <w:ind w:firstLine="567"/>
        <w:jc w:val="both"/>
        <w:rPr>
          <w:rFonts w:ascii="Times New Roman" w:eastAsia="Times New Roman" w:hAnsi="Times New Roman" w:cs="Times New Roman"/>
          <w:sz w:val="24"/>
          <w:szCs w:val="24"/>
          <w:lang w:bidi="ru-RU"/>
        </w:rPr>
      </w:pPr>
    </w:p>
    <w:p w:rsidR="006B0E02" w:rsidRPr="009238F1" w:rsidRDefault="007B7A40" w:rsidP="006B0E02">
      <w:pPr>
        <w:widowControl w:val="0"/>
        <w:spacing w:after="0" w:line="240" w:lineRule="auto"/>
        <w:ind w:firstLine="567"/>
        <w:outlineLvl w:val="1"/>
        <w:rPr>
          <w:rFonts w:ascii="Times New Roman" w:eastAsia="Tahoma" w:hAnsi="Times New Roman" w:cs="Times New Roman"/>
          <w:b/>
          <w:bCs/>
          <w:i/>
          <w:sz w:val="24"/>
          <w:szCs w:val="24"/>
        </w:rPr>
      </w:pPr>
      <w:bookmarkStart w:id="101" w:name="_Toc504356892"/>
      <w:r>
        <w:rPr>
          <w:rFonts w:ascii="Times New Roman" w:eastAsia="Tahoma" w:hAnsi="Times New Roman" w:cs="Times New Roman"/>
          <w:b/>
          <w:bCs/>
          <w:i/>
          <w:sz w:val="24"/>
          <w:szCs w:val="24"/>
        </w:rPr>
        <w:t>Статья 52</w:t>
      </w:r>
      <w:r w:rsidR="006B0E02" w:rsidRPr="009238F1">
        <w:rPr>
          <w:rFonts w:ascii="Times New Roman" w:eastAsia="Tahoma" w:hAnsi="Times New Roman" w:cs="Times New Roman"/>
          <w:b/>
          <w:bCs/>
          <w:i/>
          <w:sz w:val="24"/>
          <w:szCs w:val="24"/>
        </w:rPr>
        <w:t>. О-1. Зона объектов здравоохранения</w:t>
      </w:r>
      <w:bookmarkEnd w:id="101"/>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здравоохранения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p>
    <w:p w:rsidR="006B0E02" w:rsidRPr="009238F1" w:rsidRDefault="007B7A40" w:rsidP="006B0E02">
      <w:pPr>
        <w:widowControl w:val="0"/>
        <w:spacing w:after="0" w:line="240" w:lineRule="auto"/>
        <w:jc w:val="right"/>
        <w:rPr>
          <w:rFonts w:ascii="Times New Roman" w:eastAsia="Tahoma" w:hAnsi="Times New Roman" w:cs="Times New Roman"/>
          <w:b/>
          <w:sz w:val="24"/>
          <w:szCs w:val="24"/>
          <w:lang w:bidi="ru-RU"/>
        </w:rPr>
      </w:pPr>
      <w:r>
        <w:rPr>
          <w:rFonts w:ascii="Times New Roman" w:eastAsia="Tahoma" w:hAnsi="Times New Roman" w:cs="Times New Roman"/>
          <w:b/>
          <w:sz w:val="24"/>
          <w:szCs w:val="24"/>
          <w:lang w:bidi="ru-RU"/>
        </w:rPr>
        <w:t>Таблица 52</w:t>
      </w:r>
      <w:r w:rsidR="006B0E02" w:rsidRPr="009238F1">
        <w:rPr>
          <w:rFonts w:ascii="Times New Roman" w:eastAsia="Tahoma" w:hAnsi="Times New Roman" w:cs="Times New Roman"/>
          <w:b/>
          <w:sz w:val="24"/>
          <w:szCs w:val="24"/>
          <w:lang w:bidi="ru-RU"/>
        </w:rPr>
        <w:t>.1</w:t>
      </w:r>
    </w:p>
    <w:p w:rsidR="006B0E02" w:rsidRPr="009238F1" w:rsidRDefault="006B0E02" w:rsidP="006B0E0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5D698B">
        <w:tc>
          <w:tcPr>
            <w:tcW w:w="7479" w:type="dxa"/>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5D698B">
        <w:tc>
          <w:tcPr>
            <w:tcW w:w="7479"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5D698B">
        <w:tc>
          <w:tcPr>
            <w:tcW w:w="4957" w:type="dxa"/>
            <w:vAlign w:val="center"/>
          </w:tcPr>
          <w:p w:rsidR="006B0E02" w:rsidRPr="009238F1" w:rsidRDefault="006B0E02" w:rsidP="005D698B">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6B0E02" w:rsidRPr="009238F1" w:rsidRDefault="006B0E02" w:rsidP="005D698B">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w:t>
            </w:r>
            <w:r w:rsidRPr="009238F1">
              <w:rPr>
                <w:rFonts w:ascii="Times New Roman" w:hAnsi="Times New Roman" w:cs="Times New Roman"/>
                <w:sz w:val="24"/>
                <w:szCs w:val="24"/>
              </w:rPr>
              <w:lastRenderedPageBreak/>
              <w:t>при мощности стационаров, коек: до 50 – 210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50 до 100 – 210-160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100 до 200 – 160-110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200 до 300 – 110-80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300 до 500 –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свыше 500 – 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Автомобильный транспорт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6B0E02" w:rsidRPr="009238F1" w:rsidRDefault="006B0E02" w:rsidP="005D698B">
            <w:pPr>
              <w:widowControl w:val="0"/>
              <w:jc w:val="both"/>
              <w:rPr>
                <w:rFonts w:ascii="Times New Roman" w:eastAsia="Times New Roman" w:hAnsi="Times New Roman" w:cs="Times New Roman"/>
                <w:sz w:val="24"/>
                <w:szCs w:val="24"/>
                <w:lang w:bidi="ru-RU"/>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9238F1">
              <w:rPr>
                <w:rFonts w:ascii="Times New Roman" w:eastAsia="Times New Roman" w:hAnsi="Times New Roman" w:cs="Times New Roman"/>
                <w:sz w:val="24"/>
                <w:szCs w:val="24"/>
              </w:rPr>
              <w:t>установлению.</w:t>
            </w:r>
          </w:p>
        </w:tc>
      </w:tr>
      <w:tr w:rsidR="009238F1" w:rsidRPr="009238F1" w:rsidTr="005D698B">
        <w:tc>
          <w:tcPr>
            <w:tcW w:w="4957"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5D698B">
        <w:tc>
          <w:tcPr>
            <w:tcW w:w="3964"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питание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5D698B">
        <w:tc>
          <w:tcPr>
            <w:tcW w:w="4673"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B0E02" w:rsidRPr="009238F1" w:rsidRDefault="006B0E02" w:rsidP="005D698B">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100 %</w:t>
            </w:r>
          </w:p>
        </w:tc>
      </w:tr>
      <w:tr w:rsidR="006B0E02" w:rsidRPr="009238F1" w:rsidTr="005D698B">
        <w:tc>
          <w:tcPr>
            <w:tcW w:w="4673"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 xml:space="preserve">не подлежит </w:t>
            </w:r>
            <w:r w:rsidRPr="009238F1">
              <w:rPr>
                <w:rFonts w:ascii="Times New Roman" w:eastAsia="Times New Roman" w:hAnsi="Times New Roman" w:cs="Times New Roman"/>
                <w:sz w:val="24"/>
                <w:szCs w:val="24"/>
                <w:lang w:bidi="ru-RU"/>
              </w:rPr>
              <w:t>установлению</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9238F1">
        <w:rPr>
          <w:rFonts w:ascii="Times New Roman" w:eastAsia="Times New Roman" w:hAnsi="Times New Roman" w:cs="Times New Roman"/>
          <w:sz w:val="24"/>
          <w:szCs w:val="24"/>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102" w:name="_Toc484865787"/>
      <w:bookmarkStart w:id="103" w:name="_Toc504356893"/>
      <w:r w:rsidRPr="009238F1">
        <w:rPr>
          <w:rFonts w:ascii="Times New Roman" w:eastAsia="Tahoma" w:hAnsi="Times New Roman" w:cs="Times New Roman"/>
          <w:b/>
          <w:bCs/>
          <w:i/>
          <w:sz w:val="24"/>
          <w:szCs w:val="24"/>
        </w:rPr>
        <w:t>Статья 5</w:t>
      </w:r>
      <w:r w:rsidR="007B7A40">
        <w:rPr>
          <w:rFonts w:ascii="Times New Roman" w:eastAsia="Tahoma" w:hAnsi="Times New Roman" w:cs="Times New Roman"/>
          <w:b/>
          <w:bCs/>
          <w:i/>
          <w:sz w:val="24"/>
          <w:szCs w:val="24"/>
        </w:rPr>
        <w:t>3</w:t>
      </w:r>
      <w:r w:rsidRPr="009238F1">
        <w:rPr>
          <w:rFonts w:ascii="Times New Roman" w:eastAsia="Tahoma" w:hAnsi="Times New Roman" w:cs="Times New Roman"/>
          <w:b/>
          <w:bCs/>
          <w:i/>
          <w:sz w:val="24"/>
          <w:szCs w:val="24"/>
        </w:rPr>
        <w:t>. О-2. Зона объектов образования</w:t>
      </w:r>
      <w:bookmarkEnd w:id="102"/>
      <w:r w:rsidR="008A74EF">
        <w:rPr>
          <w:rFonts w:ascii="Times New Roman" w:eastAsia="Tahoma" w:hAnsi="Times New Roman" w:cs="Times New Roman"/>
          <w:b/>
          <w:bCs/>
          <w:i/>
          <w:sz w:val="24"/>
          <w:szCs w:val="24"/>
        </w:rPr>
        <w:t xml:space="preserve"> и просвещения</w:t>
      </w:r>
      <w:bookmarkEnd w:id="103"/>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7B7A40">
        <w:rPr>
          <w:rFonts w:ascii="Times New Roman" w:eastAsia="Tahoma" w:hAnsi="Times New Roman" w:cs="Times New Roman"/>
          <w:b/>
          <w:sz w:val="24"/>
          <w:szCs w:val="24"/>
          <w:lang w:bidi="ru-RU"/>
        </w:rPr>
        <w:t>3</w:t>
      </w:r>
      <w:r w:rsidRPr="009238F1">
        <w:rPr>
          <w:rFonts w:ascii="Times New Roman" w:eastAsia="Tahoma" w:hAnsi="Times New Roman" w:cs="Times New Roman"/>
          <w:b/>
          <w:sz w:val="24"/>
          <w:szCs w:val="24"/>
          <w:lang w:bidi="ru-RU"/>
        </w:rPr>
        <w:t>.1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104" w:name="_Toc484865790"/>
      <w:bookmarkStart w:id="105" w:name="_Toc504356894"/>
      <w:r w:rsidRPr="009238F1">
        <w:rPr>
          <w:rFonts w:ascii="Times New Roman" w:eastAsia="Tahoma" w:hAnsi="Times New Roman" w:cs="Times New Roman"/>
          <w:b/>
          <w:bCs/>
          <w:i/>
          <w:sz w:val="24"/>
          <w:szCs w:val="24"/>
        </w:rPr>
        <w:t>Статья 5</w:t>
      </w:r>
      <w:r w:rsidR="007B7A40">
        <w:rPr>
          <w:rFonts w:ascii="Times New Roman" w:eastAsia="Tahoma" w:hAnsi="Times New Roman" w:cs="Times New Roman"/>
          <w:b/>
          <w:bCs/>
          <w:i/>
          <w:sz w:val="24"/>
          <w:szCs w:val="24"/>
        </w:rPr>
        <w:t>4</w:t>
      </w:r>
      <w:r w:rsidRPr="009238F1">
        <w:rPr>
          <w:rFonts w:ascii="Times New Roman" w:eastAsia="Tahoma" w:hAnsi="Times New Roman" w:cs="Times New Roman"/>
          <w:b/>
          <w:bCs/>
          <w:i/>
          <w:sz w:val="24"/>
          <w:szCs w:val="24"/>
        </w:rPr>
        <w:t xml:space="preserve">. О-3. Зона </w:t>
      </w:r>
      <w:r w:rsidR="006B0E02" w:rsidRPr="009238F1">
        <w:rPr>
          <w:rFonts w:ascii="Times New Roman" w:eastAsia="Tahoma" w:hAnsi="Times New Roman" w:cs="Times New Roman"/>
          <w:b/>
          <w:bCs/>
          <w:i/>
          <w:sz w:val="24"/>
          <w:szCs w:val="24"/>
        </w:rPr>
        <w:t>религиозных</w:t>
      </w:r>
      <w:r w:rsidRPr="009238F1">
        <w:rPr>
          <w:rFonts w:ascii="Times New Roman" w:eastAsia="Tahoma" w:hAnsi="Times New Roman" w:cs="Times New Roman"/>
          <w:b/>
          <w:bCs/>
          <w:i/>
          <w:sz w:val="24"/>
          <w:szCs w:val="24"/>
        </w:rPr>
        <w:t xml:space="preserve"> объектов</w:t>
      </w:r>
      <w:bookmarkEnd w:id="104"/>
      <w:r w:rsidRPr="009238F1">
        <w:rPr>
          <w:rFonts w:ascii="Times New Roman" w:eastAsia="Tahoma" w:hAnsi="Times New Roman" w:cs="Times New Roman"/>
          <w:b/>
          <w:bCs/>
          <w:i/>
          <w:sz w:val="24"/>
          <w:szCs w:val="24"/>
        </w:rPr>
        <w:t>.</w:t>
      </w:r>
      <w:bookmarkEnd w:id="105"/>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6C6F72" w:rsidRPr="009238F1" w:rsidRDefault="006C6F72" w:rsidP="00A72BD0">
      <w:pPr>
        <w:widowControl w:val="0"/>
        <w:spacing w:after="0" w:line="240" w:lineRule="auto"/>
        <w:ind w:firstLine="567"/>
        <w:jc w:val="both"/>
        <w:rPr>
          <w:rFonts w:ascii="Times New Roman" w:eastAsia="Tahoma" w:hAnsi="Times New Roman" w:cs="Times New Roman"/>
          <w:b/>
          <w:sz w:val="24"/>
          <w:szCs w:val="24"/>
          <w:lang w:bidi="ru-RU"/>
        </w:rPr>
      </w:pPr>
    </w:p>
    <w:p w:rsidR="006C6F72" w:rsidRPr="009238F1" w:rsidRDefault="006C6F72" w:rsidP="006C6F72">
      <w:pPr>
        <w:widowControl w:val="0"/>
        <w:spacing w:after="0" w:line="240" w:lineRule="auto"/>
        <w:ind w:firstLine="567"/>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7B7A40">
        <w:rPr>
          <w:rFonts w:ascii="Times New Roman" w:eastAsia="Tahoma" w:hAnsi="Times New Roman" w:cs="Times New Roman"/>
          <w:b/>
          <w:sz w:val="24"/>
          <w:szCs w:val="24"/>
          <w:lang w:bidi="ru-RU"/>
        </w:rPr>
        <w:t>4</w:t>
      </w:r>
      <w:r w:rsidRPr="009238F1">
        <w:rPr>
          <w:rFonts w:ascii="Times New Roman" w:eastAsia="Tahoma" w:hAnsi="Times New Roman" w:cs="Times New Roman"/>
          <w:b/>
          <w:sz w:val="24"/>
          <w:szCs w:val="24"/>
          <w:lang w:bidi="ru-RU"/>
        </w:rPr>
        <w:t>.1</w:t>
      </w:r>
    </w:p>
    <w:p w:rsidR="00A72BD0" w:rsidRPr="009238F1"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41D04">
        <w:tc>
          <w:tcPr>
            <w:tcW w:w="7479" w:type="dxa"/>
          </w:tcPr>
          <w:p w:rsidR="00A72BD0" w:rsidRPr="009238F1" w:rsidRDefault="00A72BD0" w:rsidP="00E41D0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41D04">
        <w:tc>
          <w:tcPr>
            <w:tcW w:w="7479"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875A21" w:rsidRPr="009238F1" w:rsidRDefault="00875A21"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E41D04">
        <w:tc>
          <w:tcPr>
            <w:tcW w:w="9776" w:type="dxa"/>
            <w:gridSpan w:val="2"/>
          </w:tcPr>
          <w:p w:rsidR="00A72BD0" w:rsidRPr="009238F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2.7.1</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9238F1" w:rsidRDefault="001C131F" w:rsidP="001C13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E41D04">
        <w:tc>
          <w:tcPr>
            <w:tcW w:w="5098" w:type="dxa"/>
            <w:vAlign w:val="center"/>
          </w:tcPr>
          <w:p w:rsidR="00B5789E" w:rsidRPr="009238F1" w:rsidRDefault="00C55C17" w:rsidP="00E41D04">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E41D04">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E41D04" w:rsidP="00E41D04">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4678" w:type="dxa"/>
            <w:vAlign w:val="center"/>
          </w:tcPr>
          <w:p w:rsidR="00A72BD0" w:rsidRPr="009238F1" w:rsidRDefault="00A72BD0" w:rsidP="00E41D04">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875A21" w:rsidRPr="009238F1">
              <w:rPr>
                <w:rFonts w:ascii="Times New Roman" w:eastAsia="Tahoma" w:hAnsi="Times New Roman" w:cs="Times New Roman"/>
                <w:sz w:val="24"/>
                <w:szCs w:val="24"/>
              </w:rPr>
              <w:t>–</w:t>
            </w:r>
            <w:r w:rsidRPr="009238F1">
              <w:rPr>
                <w:rFonts w:ascii="Times New Roman" w:eastAsia="Tahoma" w:hAnsi="Times New Roman" w:cs="Times New Roman"/>
                <w:sz w:val="24"/>
                <w:szCs w:val="24"/>
              </w:rPr>
              <w:t xml:space="preserve"> 7 кв.</w:t>
            </w:r>
            <w:r w:rsidR="00E41D04"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 площади участка на единицу вместимости храма.</w:t>
            </w:r>
            <w:r w:rsidR="00E41D04" w:rsidRPr="009238F1">
              <w:rPr>
                <w:rFonts w:ascii="Times New Roman" w:eastAsia="Tahoma" w:hAnsi="Times New Roman" w:cs="Times New Roman"/>
                <w:sz w:val="24"/>
                <w:szCs w:val="24"/>
              </w:rPr>
              <w:t xml:space="preserve"> </w:t>
            </w:r>
            <w:r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E41D04"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единицу вместимости), но не более чем на 25%</w:t>
            </w:r>
            <w:r w:rsidR="005331C3" w:rsidRPr="009238F1">
              <w:rPr>
                <w:rFonts w:ascii="Times New Roman" w:eastAsia="Times New Roman" w:hAnsi="Times New Roman" w:cs="Times New Roman"/>
                <w:sz w:val="24"/>
                <w:szCs w:val="24"/>
              </w:rPr>
              <w:t>.</w:t>
            </w: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rPr>
            </w:pP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5954A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rPr>
              <w:t>.</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1600 кв. м. из расчета 800 кв. м участка на 100 кв. м торговой площади.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E41D04">
        <w:tc>
          <w:tcPr>
            <w:tcW w:w="5098"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0,24 га на 1000 жителей поселения.</w:t>
            </w:r>
          </w:p>
          <w:p w:rsidR="00875A21" w:rsidRPr="009238F1" w:rsidRDefault="00875A21" w:rsidP="006C6F72">
            <w:pPr>
              <w:widowControl w:val="0"/>
              <w:jc w:val="both"/>
              <w:rPr>
                <w:rFonts w:ascii="Times New Roman" w:hAnsi="Times New Roman" w:cs="Times New Roman"/>
                <w:sz w:val="24"/>
                <w:szCs w:val="24"/>
              </w:rPr>
            </w:pPr>
          </w:p>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участка – 40 га.</w:t>
            </w:r>
          </w:p>
        </w:tc>
      </w:tr>
      <w:tr w:rsidR="009238F1" w:rsidRPr="009238F1" w:rsidTr="00E41D04">
        <w:tc>
          <w:tcPr>
            <w:tcW w:w="9776" w:type="dxa"/>
            <w:gridSpan w:val="2"/>
          </w:tcPr>
          <w:p w:rsidR="00A72BD0" w:rsidRPr="009238F1"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9238F1" w:rsidRDefault="006C6F72" w:rsidP="005954A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6C6F72"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9238F1"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AC075B">
        <w:tc>
          <w:tcPr>
            <w:tcW w:w="4106" w:type="dxa"/>
          </w:tcPr>
          <w:p w:rsidR="00AC075B" w:rsidRPr="009238F1" w:rsidRDefault="00AC075B" w:rsidP="0043166D">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9238F1">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467CD8" w:rsidRPr="009238F1" w:rsidRDefault="00467CD8"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tcPr>
          <w:p w:rsidR="00467CD8" w:rsidRPr="009238F1" w:rsidRDefault="00467CD8" w:rsidP="00AC075B">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3166D">
        <w:tc>
          <w:tcPr>
            <w:tcW w:w="4106" w:type="dxa"/>
            <w:vAlign w:val="center"/>
          </w:tcPr>
          <w:p w:rsidR="00AC075B" w:rsidRPr="009238F1" w:rsidRDefault="00AC075B" w:rsidP="00E527D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527D8">
        <w:tc>
          <w:tcPr>
            <w:tcW w:w="4106" w:type="dxa"/>
            <w:vAlign w:val="center"/>
          </w:tcPr>
          <w:p w:rsidR="00AC075B" w:rsidRPr="009238F1"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527D8"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AC075B" w:rsidRPr="009238F1" w:rsidRDefault="00AC075B" w:rsidP="00E527D8">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9238F1" w:rsidRDefault="0099134D"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99134D" w:rsidRPr="009238F1" w:rsidRDefault="0099134D"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99134D" w:rsidRPr="009238F1" w:rsidRDefault="0099134D"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9134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tcPr>
          <w:p w:rsidR="0099134D" w:rsidRPr="009238F1" w:rsidRDefault="00170E98" w:rsidP="00856972">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99134D">
        <w:tc>
          <w:tcPr>
            <w:tcW w:w="4673" w:type="dxa"/>
            <w:vAlign w:val="center"/>
          </w:tcPr>
          <w:p w:rsidR="0099134D" w:rsidRPr="009238F1" w:rsidRDefault="0099134D" w:rsidP="0085697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99134D" w:rsidRPr="009238F1" w:rsidRDefault="0099134D" w:rsidP="00856972">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7683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9134D" w:rsidRPr="009238F1" w:rsidTr="0087683D">
        <w:tc>
          <w:tcPr>
            <w:tcW w:w="4673" w:type="dxa"/>
            <w:vAlign w:val="center"/>
          </w:tcPr>
          <w:p w:rsidR="0099134D" w:rsidRPr="009238F1" w:rsidRDefault="0099134D"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bl>
    <w:p w:rsidR="0099134D" w:rsidRPr="009238F1" w:rsidRDefault="0099134D"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5. Иные предельные параметры разрешенного строительства, реконструкции </w:t>
      </w:r>
      <w:r w:rsidRPr="009238F1">
        <w:rPr>
          <w:rFonts w:ascii="Times New Roman" w:hAnsi="Times New Roman" w:cs="Times New Roman"/>
          <w:b/>
          <w:sz w:val="24"/>
          <w:szCs w:val="24"/>
        </w:rPr>
        <w:lastRenderedPageBreak/>
        <w:t>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Default="00AE1B59" w:rsidP="00A72BD0">
      <w:pPr>
        <w:suppressAutoHyphens/>
        <w:autoSpaceDE w:val="0"/>
        <w:spacing w:after="0" w:line="240" w:lineRule="auto"/>
        <w:ind w:firstLine="567"/>
        <w:jc w:val="both"/>
        <w:rPr>
          <w:rFonts w:ascii="Times New Roman" w:hAnsi="Times New Roman" w:cs="Times New Roman"/>
          <w:sz w:val="24"/>
          <w:szCs w:val="24"/>
        </w:rPr>
      </w:pPr>
      <w:bookmarkStart w:id="106" w:name="bookmark64"/>
      <w:bookmarkStart w:id="107" w:name="bookmark65"/>
      <w:bookmarkStart w:id="108" w:name="_Toc437075957"/>
      <w:bookmarkStart w:id="109" w:name="_Toc437076004"/>
      <w:bookmarkStart w:id="110" w:name="_Toc455050143"/>
    </w:p>
    <w:p w:rsidR="004443AB" w:rsidRPr="009238F1" w:rsidRDefault="004443AB" w:rsidP="004443AB">
      <w:pPr>
        <w:widowControl w:val="0"/>
        <w:spacing w:after="0" w:line="240" w:lineRule="auto"/>
        <w:ind w:firstLine="567"/>
        <w:outlineLvl w:val="1"/>
        <w:rPr>
          <w:rFonts w:ascii="Times New Roman" w:eastAsia="Tahoma" w:hAnsi="Times New Roman" w:cs="Times New Roman"/>
          <w:b/>
          <w:bCs/>
          <w:i/>
          <w:sz w:val="24"/>
          <w:szCs w:val="24"/>
        </w:rPr>
      </w:pPr>
      <w:bookmarkStart w:id="111" w:name="_Toc504347893"/>
      <w:bookmarkStart w:id="112" w:name="_Toc504356895"/>
      <w:r w:rsidRPr="009238F1">
        <w:rPr>
          <w:rFonts w:ascii="Times New Roman" w:eastAsia="Tahoma" w:hAnsi="Times New Roman" w:cs="Times New Roman"/>
          <w:b/>
          <w:bCs/>
          <w:i/>
          <w:sz w:val="24"/>
          <w:szCs w:val="24"/>
        </w:rPr>
        <w:t>Статья 5</w:t>
      </w:r>
      <w:r>
        <w:rPr>
          <w:rFonts w:ascii="Times New Roman" w:eastAsia="Tahoma" w:hAnsi="Times New Roman" w:cs="Times New Roman"/>
          <w:b/>
          <w:bCs/>
          <w:i/>
          <w:sz w:val="24"/>
          <w:szCs w:val="24"/>
        </w:rPr>
        <w:t>5</w:t>
      </w:r>
      <w:r w:rsidRPr="009238F1">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9238F1">
        <w:rPr>
          <w:rFonts w:ascii="Times New Roman" w:eastAsia="Tahoma" w:hAnsi="Times New Roman" w:cs="Times New Roman"/>
          <w:b/>
          <w:bCs/>
          <w:i/>
          <w:sz w:val="24"/>
          <w:szCs w:val="24"/>
        </w:rPr>
        <w:t>-</w:t>
      </w:r>
      <w:r>
        <w:rPr>
          <w:rFonts w:ascii="Times New Roman" w:eastAsia="Tahoma" w:hAnsi="Times New Roman" w:cs="Times New Roman"/>
          <w:b/>
          <w:bCs/>
          <w:i/>
          <w:sz w:val="24"/>
          <w:szCs w:val="24"/>
        </w:rPr>
        <w:t>4</w:t>
      </w:r>
      <w:r w:rsidRPr="009238F1">
        <w:rPr>
          <w:rFonts w:ascii="Times New Roman" w:eastAsia="Tahoma" w:hAnsi="Times New Roman" w:cs="Times New Roman"/>
          <w:b/>
          <w:bCs/>
          <w:i/>
          <w:sz w:val="24"/>
          <w:szCs w:val="24"/>
        </w:rPr>
        <w:t>. Зона</w:t>
      </w:r>
      <w:r>
        <w:rPr>
          <w:rFonts w:ascii="Times New Roman" w:eastAsia="Tahoma" w:hAnsi="Times New Roman" w:cs="Times New Roman"/>
          <w:b/>
          <w:bCs/>
          <w:i/>
          <w:sz w:val="24"/>
          <w:szCs w:val="24"/>
        </w:rPr>
        <w:t xml:space="preserve"> </w:t>
      </w:r>
      <w:r>
        <w:rPr>
          <w:rFonts w:ascii="Times New Roman" w:eastAsia="Tahoma" w:hAnsi="Times New Roman" w:cs="Times New Roman"/>
          <w:b/>
          <w:bCs/>
          <w:i/>
          <w:sz w:val="24"/>
          <w:szCs w:val="24"/>
        </w:rPr>
        <w:t>объектов физкультуры и спорта</w:t>
      </w:r>
      <w:r w:rsidRPr="009238F1">
        <w:rPr>
          <w:rFonts w:ascii="Times New Roman" w:eastAsia="Tahoma" w:hAnsi="Times New Roman" w:cs="Times New Roman"/>
          <w:b/>
          <w:bCs/>
          <w:i/>
          <w:sz w:val="24"/>
          <w:szCs w:val="24"/>
        </w:rPr>
        <w:t>.</w:t>
      </w:r>
      <w:bookmarkEnd w:id="111"/>
      <w:bookmarkEnd w:id="112"/>
    </w:p>
    <w:p w:rsidR="004443AB" w:rsidRPr="00D77244" w:rsidRDefault="004443AB" w:rsidP="004443AB">
      <w:pPr>
        <w:widowControl w:val="0"/>
        <w:snapToGrid w:val="0"/>
        <w:spacing w:after="0" w:line="240" w:lineRule="auto"/>
        <w:ind w:firstLine="567"/>
        <w:jc w:val="both"/>
        <w:rPr>
          <w:rFonts w:ascii="Times New Roman" w:eastAsia="Tahoma" w:hAnsi="Times New Roman" w:cs="Times New Roman"/>
          <w:iCs/>
          <w:sz w:val="24"/>
          <w:szCs w:val="24"/>
          <w:lang w:bidi="ru-RU"/>
        </w:rPr>
      </w:pPr>
      <w:r w:rsidRPr="00D77244">
        <w:rPr>
          <w:rFonts w:ascii="Times New Roman" w:eastAsia="Tahoma" w:hAnsi="Times New Roman" w:cs="Times New Roman"/>
          <w:sz w:val="24"/>
          <w:szCs w:val="24"/>
          <w:lang w:bidi="ru-RU"/>
        </w:rPr>
        <w:t xml:space="preserve">Зона спортивных и зрелищных комплексов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D77244">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rsidR="004443AB" w:rsidRPr="00D77244" w:rsidRDefault="004443AB" w:rsidP="004443AB">
      <w:pPr>
        <w:widowControl w:val="0"/>
        <w:snapToGrid w:val="0"/>
        <w:spacing w:after="0" w:line="240" w:lineRule="auto"/>
        <w:ind w:firstLine="567"/>
        <w:jc w:val="both"/>
        <w:rPr>
          <w:rFonts w:ascii="Times New Roman" w:eastAsia="Tahoma" w:hAnsi="Times New Roman" w:cs="Times New Roman"/>
          <w:iCs/>
          <w:sz w:val="24"/>
          <w:szCs w:val="24"/>
          <w:lang w:bidi="ru-RU"/>
        </w:rPr>
      </w:pPr>
    </w:p>
    <w:p w:rsidR="004443AB" w:rsidRPr="00D77244" w:rsidRDefault="004443AB" w:rsidP="004443AB">
      <w:pPr>
        <w:widowControl w:val="0"/>
        <w:snapToGrid w:val="0"/>
        <w:spacing w:after="0" w:line="240" w:lineRule="auto"/>
        <w:jc w:val="right"/>
        <w:rPr>
          <w:rFonts w:ascii="Times New Roman" w:eastAsia="Tahoma" w:hAnsi="Times New Roman" w:cs="Times New Roman"/>
          <w:b/>
          <w:iCs/>
          <w:sz w:val="24"/>
          <w:szCs w:val="24"/>
          <w:lang w:bidi="ru-RU"/>
        </w:rPr>
      </w:pPr>
      <w:r w:rsidRPr="00D77244">
        <w:rPr>
          <w:rFonts w:ascii="Times New Roman" w:eastAsia="Tahoma" w:hAnsi="Times New Roman" w:cs="Times New Roman"/>
          <w:b/>
          <w:iCs/>
          <w:sz w:val="24"/>
          <w:szCs w:val="24"/>
          <w:lang w:bidi="ru-RU"/>
        </w:rPr>
        <w:t>Таблица 5</w:t>
      </w:r>
      <w:r>
        <w:rPr>
          <w:rFonts w:ascii="Times New Roman" w:eastAsia="Tahoma" w:hAnsi="Times New Roman" w:cs="Times New Roman"/>
          <w:b/>
          <w:iCs/>
          <w:sz w:val="24"/>
          <w:szCs w:val="24"/>
          <w:lang w:bidi="ru-RU"/>
        </w:rPr>
        <w:t>5</w:t>
      </w:r>
      <w:r w:rsidRPr="00D77244">
        <w:rPr>
          <w:rFonts w:ascii="Times New Roman" w:eastAsia="Tahoma" w:hAnsi="Times New Roman" w:cs="Times New Roman"/>
          <w:b/>
          <w:iCs/>
          <w:sz w:val="24"/>
          <w:szCs w:val="24"/>
          <w:lang w:bidi="ru-RU"/>
        </w:rPr>
        <w:t>.1</w:t>
      </w:r>
    </w:p>
    <w:p w:rsidR="004443AB" w:rsidRPr="00D77244" w:rsidRDefault="004443AB" w:rsidP="004443AB">
      <w:pPr>
        <w:autoSpaceDE w:val="0"/>
        <w:autoSpaceDN w:val="0"/>
        <w:adjustRightInd w:val="0"/>
        <w:spacing w:after="0" w:line="240" w:lineRule="auto"/>
        <w:jc w:val="center"/>
        <w:rPr>
          <w:rFonts w:ascii="Times New Roman" w:hAnsi="Times New Roman" w:cs="Times New Roman"/>
          <w:b/>
          <w:sz w:val="24"/>
          <w:szCs w:val="24"/>
        </w:rPr>
      </w:pPr>
      <w:r w:rsidRPr="00D7724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4443AB" w:rsidRPr="00D77244" w:rsidTr="00601270">
        <w:tc>
          <w:tcPr>
            <w:tcW w:w="7479" w:type="dxa"/>
          </w:tcPr>
          <w:p w:rsidR="004443AB" w:rsidRPr="00D77244" w:rsidRDefault="004443AB" w:rsidP="00601270">
            <w:pPr>
              <w:suppressAutoHyphens/>
              <w:autoSpaceDE w:val="0"/>
              <w:jc w:val="center"/>
              <w:rPr>
                <w:rFonts w:ascii="Times New Roman" w:hAnsi="Times New Roman" w:cs="Times New Roman"/>
                <w:b/>
                <w:sz w:val="24"/>
                <w:szCs w:val="24"/>
              </w:rPr>
            </w:pPr>
            <w:r w:rsidRPr="00D77244">
              <w:rPr>
                <w:rFonts w:ascii="Times New Roman" w:hAnsi="Times New Roman" w:cs="Times New Roman"/>
                <w:sz w:val="24"/>
                <w:szCs w:val="24"/>
              </w:rPr>
              <w:t>Виды разрешенного использования</w:t>
            </w:r>
          </w:p>
        </w:tc>
        <w:tc>
          <w:tcPr>
            <w:tcW w:w="2297" w:type="dxa"/>
          </w:tcPr>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Код</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1. Основные виды разрешенного использования</w:t>
            </w:r>
          </w:p>
        </w:tc>
      </w:tr>
      <w:tr w:rsidR="004443AB" w:rsidRPr="00D77244" w:rsidTr="00601270">
        <w:tc>
          <w:tcPr>
            <w:tcW w:w="747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Коммунальное обслуживание</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3.1</w:t>
            </w:r>
          </w:p>
        </w:tc>
      </w:tr>
      <w:tr w:rsidR="004443AB" w:rsidRPr="00D77244" w:rsidTr="00601270">
        <w:tc>
          <w:tcPr>
            <w:tcW w:w="7479"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Отдых (рекреация)</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5.0</w:t>
            </w:r>
          </w:p>
        </w:tc>
      </w:tr>
      <w:tr w:rsidR="004443AB" w:rsidRPr="00D77244" w:rsidTr="00601270">
        <w:tc>
          <w:tcPr>
            <w:tcW w:w="747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Спорт</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5.1</w:t>
            </w:r>
          </w:p>
        </w:tc>
      </w:tr>
      <w:tr w:rsidR="004443AB" w:rsidRPr="00D77244" w:rsidTr="00601270">
        <w:tc>
          <w:tcPr>
            <w:tcW w:w="7479" w:type="dxa"/>
            <w:vAlign w:val="center"/>
          </w:tcPr>
          <w:p w:rsidR="004443AB" w:rsidRPr="00D77244" w:rsidRDefault="004443AB" w:rsidP="00601270">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Природно-познавательный </w:t>
            </w:r>
            <w:r w:rsidRPr="00D77244">
              <w:rPr>
                <w:rFonts w:ascii="Times New Roman" w:eastAsia="Times New Roman" w:hAnsi="Times New Roman" w:cs="Times New Roman"/>
                <w:sz w:val="24"/>
                <w:szCs w:val="24"/>
              </w:rPr>
              <w:t>туризм</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5.2</w:t>
            </w:r>
          </w:p>
        </w:tc>
      </w:tr>
      <w:tr w:rsidR="004443AB" w:rsidRPr="00D77244" w:rsidTr="00601270">
        <w:tc>
          <w:tcPr>
            <w:tcW w:w="7479"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Туристическое обслуживание</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5.2.1</w:t>
            </w:r>
          </w:p>
        </w:tc>
      </w:tr>
      <w:tr w:rsidR="004443AB" w:rsidRPr="00D77244" w:rsidTr="00601270">
        <w:tc>
          <w:tcPr>
            <w:tcW w:w="7479"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imes New Roman" w:hAnsi="Times New Roman" w:cs="Times New Roman"/>
                <w:sz w:val="24"/>
                <w:szCs w:val="24"/>
                <w:lang w:bidi="ru-RU"/>
              </w:rPr>
              <w:t>Автомобильный транспорт</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7.2</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b/>
                <w:sz w:val="24"/>
                <w:szCs w:val="24"/>
              </w:rPr>
              <w:t>2. Условно разрешенные виды использования:</w:t>
            </w:r>
          </w:p>
        </w:tc>
      </w:tr>
      <w:tr w:rsidR="004443AB" w:rsidRPr="00D77244" w:rsidTr="00601270">
        <w:tc>
          <w:tcPr>
            <w:tcW w:w="747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Магазины</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4.4</w:t>
            </w:r>
          </w:p>
        </w:tc>
      </w:tr>
      <w:tr w:rsidR="004443AB" w:rsidRPr="00D77244" w:rsidTr="00601270">
        <w:tc>
          <w:tcPr>
            <w:tcW w:w="747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Общественное питание</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4.6</w:t>
            </w:r>
          </w:p>
        </w:tc>
      </w:tr>
      <w:tr w:rsidR="004443AB" w:rsidRPr="00D77244" w:rsidTr="00601270">
        <w:tc>
          <w:tcPr>
            <w:tcW w:w="747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Гостиничное обслуживание</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4.7</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 xml:space="preserve">3. Вспомогательные виды разрешенного использования, </w:t>
            </w:r>
          </w:p>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443AB" w:rsidRPr="00D77244" w:rsidTr="00601270">
        <w:tc>
          <w:tcPr>
            <w:tcW w:w="747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2.7.1</w:t>
            </w:r>
          </w:p>
        </w:tc>
      </w:tr>
      <w:tr w:rsidR="004443AB" w:rsidRPr="00D77244" w:rsidTr="00601270">
        <w:tc>
          <w:tcPr>
            <w:tcW w:w="7479" w:type="dxa"/>
            <w:vAlign w:val="center"/>
          </w:tcPr>
          <w:p w:rsidR="004443AB" w:rsidRPr="00D77244" w:rsidRDefault="004443AB" w:rsidP="00601270">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Земельные участки(территории) общего </w:t>
            </w:r>
            <w:r w:rsidRPr="00D77244">
              <w:rPr>
                <w:rFonts w:ascii="Times New Roman" w:eastAsia="Times New Roman" w:hAnsi="Times New Roman" w:cs="Times New Roman"/>
                <w:sz w:val="24"/>
                <w:szCs w:val="24"/>
              </w:rPr>
              <w:t>пользования</w:t>
            </w:r>
          </w:p>
        </w:tc>
        <w:tc>
          <w:tcPr>
            <w:tcW w:w="2297"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12.0</w:t>
            </w:r>
          </w:p>
        </w:tc>
      </w:tr>
    </w:tbl>
    <w:p w:rsidR="004443AB" w:rsidRPr="00D77244" w:rsidRDefault="004443AB" w:rsidP="004443AB">
      <w:pPr>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3AB" w:rsidRPr="00D77244" w:rsidRDefault="004443AB" w:rsidP="004443AB">
      <w:pPr>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4443AB" w:rsidRDefault="004443AB" w:rsidP="004443AB">
      <w:pPr>
        <w:autoSpaceDE w:val="0"/>
        <w:autoSpaceDN w:val="0"/>
        <w:adjustRightInd w:val="0"/>
        <w:spacing w:after="0" w:line="240" w:lineRule="auto"/>
        <w:ind w:firstLine="567"/>
        <w:jc w:val="both"/>
        <w:rPr>
          <w:rFonts w:ascii="Times New Roman" w:hAnsi="Times New Roman" w:cs="Times New Roman"/>
          <w:b/>
          <w:sz w:val="24"/>
          <w:szCs w:val="24"/>
        </w:rPr>
      </w:pPr>
    </w:p>
    <w:p w:rsidR="004443AB" w:rsidRPr="00D77244" w:rsidRDefault="004443AB" w:rsidP="004443AB">
      <w:pPr>
        <w:autoSpaceDE w:val="0"/>
        <w:autoSpaceDN w:val="0"/>
        <w:adjustRightInd w:val="0"/>
        <w:spacing w:after="0" w:line="240" w:lineRule="auto"/>
        <w:jc w:val="right"/>
        <w:rPr>
          <w:rFonts w:ascii="Times New Roman" w:hAnsi="Times New Roman" w:cs="Times New Roman"/>
          <w:b/>
          <w:sz w:val="24"/>
          <w:szCs w:val="24"/>
        </w:rPr>
      </w:pPr>
      <w:r w:rsidRPr="00D77244">
        <w:rPr>
          <w:rFonts w:ascii="Times New Roman" w:hAnsi="Times New Roman" w:cs="Times New Roman"/>
          <w:b/>
          <w:sz w:val="24"/>
          <w:szCs w:val="24"/>
        </w:rPr>
        <w:t>Таблица 5</w:t>
      </w:r>
      <w:r>
        <w:rPr>
          <w:rFonts w:ascii="Times New Roman" w:hAnsi="Times New Roman" w:cs="Times New Roman"/>
          <w:b/>
          <w:sz w:val="24"/>
          <w:szCs w:val="24"/>
        </w:rPr>
        <w:t>5</w:t>
      </w:r>
      <w:r w:rsidRPr="00D77244">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4443AB" w:rsidRPr="00D77244" w:rsidTr="00601270">
        <w:tc>
          <w:tcPr>
            <w:tcW w:w="5098" w:type="dxa"/>
            <w:vAlign w:val="center"/>
          </w:tcPr>
          <w:p w:rsidR="004443AB" w:rsidRPr="00D77244" w:rsidRDefault="004443AB" w:rsidP="00601270">
            <w:pPr>
              <w:jc w:val="center"/>
            </w:pPr>
            <w:r w:rsidRPr="00D77244">
              <w:rPr>
                <w:rFonts w:ascii="Times New Roman" w:hAnsi="Times New Roman" w:cs="Times New Roman"/>
                <w:sz w:val="24"/>
                <w:szCs w:val="24"/>
              </w:rPr>
              <w:t>Виды разрешенного использования</w:t>
            </w:r>
          </w:p>
        </w:tc>
        <w:tc>
          <w:tcPr>
            <w:tcW w:w="4678" w:type="dxa"/>
            <w:vAlign w:val="center"/>
          </w:tcPr>
          <w:p w:rsidR="004443AB" w:rsidRPr="00D77244" w:rsidRDefault="004443AB" w:rsidP="00601270">
            <w:pPr>
              <w:jc w:val="center"/>
            </w:pPr>
            <w:r w:rsidRPr="00D77244">
              <w:rPr>
                <w:rFonts w:ascii="Times New Roman" w:hAnsi="Times New Roman" w:cs="Times New Roman"/>
                <w:sz w:val="24"/>
                <w:szCs w:val="24"/>
              </w:rPr>
              <w:t>Предельные размеры земельных участков (минимальные и (или) максимальные), кв. м</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1. Основные виды разрешенного использования</w:t>
            </w:r>
          </w:p>
        </w:tc>
      </w:tr>
      <w:tr w:rsidR="004443AB" w:rsidRPr="00D77244" w:rsidTr="00601270">
        <w:tc>
          <w:tcPr>
            <w:tcW w:w="509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lastRenderedPageBreak/>
              <w:t>Коммунальное обслуживание</w:t>
            </w:r>
          </w:p>
        </w:tc>
        <w:tc>
          <w:tcPr>
            <w:tcW w:w="467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443AB" w:rsidRPr="00D77244" w:rsidTr="00601270">
        <w:tc>
          <w:tcPr>
            <w:tcW w:w="5098"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Отдых (рекреация)</w:t>
            </w:r>
          </w:p>
        </w:tc>
        <w:tc>
          <w:tcPr>
            <w:tcW w:w="467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443AB" w:rsidRPr="00D77244" w:rsidTr="00601270">
        <w:tc>
          <w:tcPr>
            <w:tcW w:w="509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Спорт</w:t>
            </w:r>
          </w:p>
        </w:tc>
        <w:tc>
          <w:tcPr>
            <w:tcW w:w="4678" w:type="dxa"/>
            <w:vAlign w:val="center"/>
          </w:tcPr>
          <w:p w:rsidR="004443AB" w:rsidRPr="00D77244" w:rsidRDefault="004443AB" w:rsidP="00601270">
            <w:pPr>
              <w:autoSpaceDE w:val="0"/>
              <w:autoSpaceDN w:val="0"/>
              <w:adjustRightInd w:val="0"/>
              <w:jc w:val="both"/>
              <w:rPr>
                <w:rFonts w:ascii="Times New Roman" w:hAnsi="Times New Roman" w:cs="Times New Roman"/>
                <w:sz w:val="24"/>
                <w:szCs w:val="24"/>
              </w:rPr>
            </w:pPr>
            <w:r w:rsidRPr="00D77244">
              <w:rPr>
                <w:rFonts w:ascii="Times New Roman" w:hAnsi="Times New Roman" w:cs="Times New Roman"/>
                <w:sz w:val="24"/>
                <w:szCs w:val="24"/>
              </w:rPr>
              <w:t>минимальный размер земельного участка – 100 кв. м.</w:t>
            </w:r>
          </w:p>
          <w:p w:rsidR="004443AB" w:rsidRPr="00D77244" w:rsidRDefault="004443AB" w:rsidP="00601270">
            <w:pPr>
              <w:autoSpaceDE w:val="0"/>
              <w:autoSpaceDN w:val="0"/>
              <w:adjustRightInd w:val="0"/>
              <w:jc w:val="both"/>
              <w:rPr>
                <w:rFonts w:ascii="Times New Roman" w:hAnsi="Times New Roman" w:cs="Times New Roman"/>
                <w:sz w:val="24"/>
                <w:szCs w:val="24"/>
              </w:rPr>
            </w:pPr>
          </w:p>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hAnsi="Times New Roman" w:cs="Times New Roman"/>
                <w:sz w:val="24"/>
                <w:szCs w:val="24"/>
              </w:rPr>
              <w:t xml:space="preserve">максимальный размер земельного участка не подлежит </w:t>
            </w:r>
            <w:r w:rsidRPr="00D77244">
              <w:rPr>
                <w:rFonts w:ascii="Times New Roman" w:eastAsia="Times New Roman" w:hAnsi="Times New Roman" w:cs="Times New Roman"/>
                <w:sz w:val="24"/>
                <w:szCs w:val="24"/>
                <w:lang w:bidi="ru-RU"/>
              </w:rPr>
              <w:t>установлению</w:t>
            </w:r>
          </w:p>
        </w:tc>
      </w:tr>
      <w:tr w:rsidR="004443AB" w:rsidRPr="00D77244" w:rsidTr="00601270">
        <w:tc>
          <w:tcPr>
            <w:tcW w:w="5098" w:type="dxa"/>
            <w:vAlign w:val="center"/>
          </w:tcPr>
          <w:p w:rsidR="004443AB" w:rsidRPr="00D77244" w:rsidRDefault="004443AB" w:rsidP="00601270">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Природно-познавательный </w:t>
            </w:r>
            <w:r w:rsidRPr="00D77244">
              <w:rPr>
                <w:rFonts w:ascii="Times New Roman" w:eastAsia="Times New Roman" w:hAnsi="Times New Roman" w:cs="Times New Roman"/>
                <w:sz w:val="24"/>
                <w:szCs w:val="24"/>
              </w:rPr>
              <w:t>туризм</w:t>
            </w:r>
          </w:p>
        </w:tc>
        <w:tc>
          <w:tcPr>
            <w:tcW w:w="467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443AB" w:rsidRPr="00D77244" w:rsidTr="00601270">
        <w:tc>
          <w:tcPr>
            <w:tcW w:w="5098"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Туристическое обслуживание</w:t>
            </w:r>
          </w:p>
        </w:tc>
        <w:tc>
          <w:tcPr>
            <w:tcW w:w="467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443AB" w:rsidRPr="00D77244" w:rsidTr="00601270">
        <w:tc>
          <w:tcPr>
            <w:tcW w:w="5098"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imes New Roman" w:hAnsi="Times New Roman" w:cs="Times New Roman"/>
                <w:sz w:val="24"/>
                <w:szCs w:val="24"/>
                <w:lang w:bidi="ru-RU"/>
              </w:rPr>
              <w:t>Автомобильный транспорт</w:t>
            </w:r>
          </w:p>
        </w:tc>
        <w:tc>
          <w:tcPr>
            <w:tcW w:w="467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b/>
                <w:sz w:val="24"/>
                <w:szCs w:val="24"/>
              </w:rPr>
              <w:t>2. Условно разрешенные виды использования:</w:t>
            </w:r>
          </w:p>
        </w:tc>
      </w:tr>
      <w:tr w:rsidR="004443AB" w:rsidRPr="00D77244" w:rsidTr="00601270">
        <w:tc>
          <w:tcPr>
            <w:tcW w:w="509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Магазины</w:t>
            </w:r>
          </w:p>
        </w:tc>
        <w:tc>
          <w:tcPr>
            <w:tcW w:w="4678" w:type="dxa"/>
            <w:vAlign w:val="center"/>
          </w:tcPr>
          <w:p w:rsidR="004443AB" w:rsidRPr="00D77244" w:rsidRDefault="004443AB" w:rsidP="00601270">
            <w:pPr>
              <w:widowControl w:val="0"/>
              <w:jc w:val="both"/>
              <w:rPr>
                <w:rFonts w:ascii="Times New Roman" w:hAnsi="Times New Roman" w:cs="Times New Roman"/>
                <w:sz w:val="24"/>
                <w:szCs w:val="24"/>
              </w:rPr>
            </w:pPr>
            <w:r w:rsidRPr="00D77244">
              <w:rPr>
                <w:rFonts w:ascii="Times New Roman" w:hAnsi="Times New Roman" w:cs="Times New Roman"/>
                <w:sz w:val="24"/>
                <w:szCs w:val="24"/>
              </w:rPr>
              <w:t>минимальный размер земельного участка – 200 кв. м</w:t>
            </w:r>
          </w:p>
          <w:p w:rsidR="004443AB" w:rsidRPr="00D77244" w:rsidRDefault="004443AB" w:rsidP="00601270">
            <w:pPr>
              <w:widowControl w:val="0"/>
              <w:jc w:val="both"/>
              <w:rPr>
                <w:rFonts w:ascii="Times New Roman" w:hAnsi="Times New Roman" w:cs="Times New Roman"/>
                <w:sz w:val="24"/>
                <w:szCs w:val="24"/>
              </w:rPr>
            </w:pPr>
          </w:p>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4443AB" w:rsidRPr="00D77244" w:rsidTr="00601270">
        <w:tc>
          <w:tcPr>
            <w:tcW w:w="509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Общественное питание</w:t>
            </w:r>
          </w:p>
        </w:tc>
        <w:tc>
          <w:tcPr>
            <w:tcW w:w="4678" w:type="dxa"/>
            <w:vAlign w:val="center"/>
          </w:tcPr>
          <w:p w:rsidR="004443AB" w:rsidRPr="00D77244" w:rsidRDefault="004443AB" w:rsidP="00601270">
            <w:pPr>
              <w:widowControl w:val="0"/>
              <w:jc w:val="both"/>
              <w:rPr>
                <w:rFonts w:ascii="Times New Roman" w:hAnsi="Times New Roman" w:cs="Times New Roman"/>
                <w:sz w:val="24"/>
                <w:szCs w:val="24"/>
              </w:rPr>
            </w:pPr>
            <w:r w:rsidRPr="00D77244">
              <w:rPr>
                <w:rFonts w:ascii="Times New Roman" w:hAnsi="Times New Roman" w:cs="Times New Roman"/>
                <w:sz w:val="24"/>
                <w:szCs w:val="24"/>
              </w:rPr>
              <w:t>минимальный размер земельного участка – 500 кв. м</w:t>
            </w:r>
          </w:p>
          <w:p w:rsidR="004443AB" w:rsidRPr="00D77244" w:rsidRDefault="004443AB" w:rsidP="00601270">
            <w:pPr>
              <w:widowControl w:val="0"/>
              <w:jc w:val="both"/>
              <w:rPr>
                <w:rFonts w:ascii="Times New Roman" w:hAnsi="Times New Roman" w:cs="Times New Roman"/>
                <w:sz w:val="24"/>
                <w:szCs w:val="24"/>
              </w:rPr>
            </w:pPr>
          </w:p>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hAnsi="Times New Roman" w:cs="Times New Roman"/>
                <w:sz w:val="24"/>
                <w:szCs w:val="24"/>
              </w:rPr>
              <w:t>максимальный размер земельного участка – 2300 кв. м</w:t>
            </w:r>
          </w:p>
        </w:tc>
      </w:tr>
      <w:tr w:rsidR="004443AB" w:rsidRPr="00D77244" w:rsidTr="00601270">
        <w:tc>
          <w:tcPr>
            <w:tcW w:w="509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Гостиничное обслуживание</w:t>
            </w:r>
          </w:p>
        </w:tc>
        <w:tc>
          <w:tcPr>
            <w:tcW w:w="4678" w:type="dxa"/>
            <w:vAlign w:val="center"/>
          </w:tcPr>
          <w:p w:rsidR="004443AB" w:rsidRPr="00D77244" w:rsidRDefault="004443AB" w:rsidP="00601270">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Минимальный размер земельного участка под размещение гостиниц при числе мест гостиницы:</w:t>
            </w:r>
          </w:p>
          <w:p w:rsidR="004443AB" w:rsidRPr="00D77244" w:rsidRDefault="004443AB" w:rsidP="00601270">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от 25 до 100 мест – 55 кв. м на 1 место;</w:t>
            </w:r>
          </w:p>
          <w:p w:rsidR="004443AB" w:rsidRPr="00D77244" w:rsidRDefault="004443AB" w:rsidP="00601270">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от 100 до 500 мест – 30 кв. м на 1 место;</w:t>
            </w:r>
          </w:p>
          <w:p w:rsidR="004443AB" w:rsidRPr="00D77244" w:rsidRDefault="004443AB" w:rsidP="00601270">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от 500 до 1000 мест – 20 кв. м на 1 место;</w:t>
            </w:r>
          </w:p>
          <w:p w:rsidR="004443AB" w:rsidRPr="00D77244" w:rsidRDefault="004443AB" w:rsidP="00601270">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от 1000 до 2000 мест – 15 кв. м на 1 место.</w:t>
            </w:r>
          </w:p>
          <w:p w:rsidR="004443AB" w:rsidRPr="00D77244" w:rsidRDefault="004443AB" w:rsidP="00601270">
            <w:pPr>
              <w:autoSpaceDE w:val="0"/>
              <w:autoSpaceDN w:val="0"/>
              <w:adjustRightInd w:val="0"/>
              <w:jc w:val="both"/>
              <w:rPr>
                <w:rFonts w:ascii="Times New Roman" w:eastAsia="Times New Roman" w:hAnsi="Times New Roman" w:cs="Times New Roman"/>
                <w:sz w:val="24"/>
                <w:szCs w:val="24"/>
              </w:rPr>
            </w:pPr>
          </w:p>
          <w:p w:rsidR="004443AB" w:rsidRPr="00D77244" w:rsidRDefault="004443AB" w:rsidP="00601270">
            <w:pPr>
              <w:widowControl w:val="0"/>
              <w:jc w:val="both"/>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 xml:space="preserve">3. Вспомогательные виды разрешенного использования, </w:t>
            </w:r>
          </w:p>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443AB" w:rsidRPr="00D77244" w:rsidTr="00601270">
        <w:tc>
          <w:tcPr>
            <w:tcW w:w="509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443AB" w:rsidRPr="00D77244" w:rsidTr="00601270">
        <w:tc>
          <w:tcPr>
            <w:tcW w:w="5098" w:type="dxa"/>
            <w:vAlign w:val="center"/>
          </w:tcPr>
          <w:p w:rsidR="004443AB" w:rsidRPr="00D77244" w:rsidRDefault="004443AB" w:rsidP="00601270">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Земельные участки(территории) общего </w:t>
            </w:r>
            <w:r w:rsidRPr="00D77244">
              <w:rPr>
                <w:rFonts w:ascii="Times New Roman" w:eastAsia="Times New Roman" w:hAnsi="Times New Roman" w:cs="Times New Roman"/>
                <w:sz w:val="24"/>
                <w:szCs w:val="24"/>
              </w:rPr>
              <w:t>пользования</w:t>
            </w:r>
          </w:p>
        </w:tc>
        <w:tc>
          <w:tcPr>
            <w:tcW w:w="4678"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bl>
    <w:p w:rsidR="004443AB" w:rsidRPr="00D77244" w:rsidRDefault="004443AB" w:rsidP="004443AB">
      <w:pPr>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43AB" w:rsidRPr="00D77244" w:rsidRDefault="004443AB" w:rsidP="004443A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43AB" w:rsidRPr="00D77244" w:rsidRDefault="004443AB" w:rsidP="004443AB">
      <w:pPr>
        <w:widowControl w:val="0"/>
        <w:autoSpaceDE w:val="0"/>
        <w:autoSpaceDN w:val="0"/>
        <w:adjustRightInd w:val="0"/>
        <w:spacing w:after="0" w:line="240" w:lineRule="auto"/>
        <w:jc w:val="right"/>
        <w:rPr>
          <w:rFonts w:ascii="Times New Roman" w:hAnsi="Times New Roman" w:cs="Times New Roman"/>
          <w:b/>
          <w:sz w:val="24"/>
          <w:szCs w:val="24"/>
        </w:rPr>
      </w:pPr>
      <w:r w:rsidRPr="00D77244">
        <w:rPr>
          <w:rFonts w:ascii="Times New Roman" w:hAnsi="Times New Roman" w:cs="Times New Roman"/>
          <w:b/>
          <w:sz w:val="24"/>
          <w:szCs w:val="24"/>
        </w:rPr>
        <w:t>Таблица 5</w:t>
      </w:r>
      <w:r>
        <w:rPr>
          <w:rFonts w:ascii="Times New Roman" w:hAnsi="Times New Roman" w:cs="Times New Roman"/>
          <w:b/>
          <w:sz w:val="24"/>
          <w:szCs w:val="24"/>
        </w:rPr>
        <w:t>5</w:t>
      </w:r>
      <w:r w:rsidRPr="00D77244">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539"/>
        <w:gridCol w:w="6237"/>
      </w:tblGrid>
      <w:tr w:rsidR="004443AB" w:rsidRPr="00D77244" w:rsidTr="00601270">
        <w:tc>
          <w:tcPr>
            <w:tcW w:w="3539" w:type="dxa"/>
          </w:tcPr>
          <w:p w:rsidR="004443AB" w:rsidRPr="00D77244" w:rsidRDefault="004443AB" w:rsidP="00601270">
            <w:pPr>
              <w:suppressAutoHyphens/>
              <w:autoSpaceDE w:val="0"/>
              <w:jc w:val="center"/>
              <w:rPr>
                <w:rFonts w:ascii="Times New Roman" w:hAnsi="Times New Roman" w:cs="Times New Roman"/>
                <w:b/>
                <w:sz w:val="24"/>
                <w:szCs w:val="24"/>
              </w:rPr>
            </w:pPr>
            <w:r w:rsidRPr="00D77244">
              <w:rPr>
                <w:rFonts w:ascii="Times New Roman" w:hAnsi="Times New Roman" w:cs="Times New Roman"/>
                <w:sz w:val="24"/>
                <w:szCs w:val="24"/>
              </w:rPr>
              <w:t>Виды разрешенного использования</w:t>
            </w:r>
          </w:p>
        </w:tc>
        <w:tc>
          <w:tcPr>
            <w:tcW w:w="6237" w:type="dxa"/>
          </w:tcPr>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1. Основные виды разрешенного использования</w:t>
            </w:r>
          </w:p>
        </w:tc>
      </w:tr>
      <w:tr w:rsidR="004443AB" w:rsidRPr="00D77244" w:rsidTr="00601270">
        <w:tc>
          <w:tcPr>
            <w:tcW w:w="353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Коммунальное обслуживание</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3539"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Отдых (рекреация)</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353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lastRenderedPageBreak/>
              <w:t>Спорт</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3539" w:type="dxa"/>
            <w:vAlign w:val="center"/>
          </w:tcPr>
          <w:p w:rsidR="004443AB" w:rsidRPr="00D77244" w:rsidRDefault="004443AB" w:rsidP="00601270">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Природно-познавательный </w:t>
            </w:r>
            <w:r w:rsidRPr="00D77244">
              <w:rPr>
                <w:rFonts w:ascii="Times New Roman" w:eastAsia="Times New Roman" w:hAnsi="Times New Roman" w:cs="Times New Roman"/>
                <w:sz w:val="24"/>
                <w:szCs w:val="24"/>
              </w:rPr>
              <w:t>туризм</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3539"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Туристическое обслуживание</w:t>
            </w:r>
          </w:p>
        </w:tc>
        <w:tc>
          <w:tcPr>
            <w:tcW w:w="6237" w:type="dxa"/>
            <w:vAlign w:val="center"/>
          </w:tcPr>
          <w:p w:rsidR="004443AB" w:rsidRPr="00D77244" w:rsidRDefault="004443AB" w:rsidP="00601270">
            <w:pPr>
              <w:jc w:val="center"/>
              <w:rPr>
                <w:rFonts w:ascii="Times New Roman" w:hAnsi="Times New Roman" w:cs="Times New Roman"/>
                <w:sz w:val="24"/>
                <w:szCs w:val="24"/>
              </w:rP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3539"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imes New Roman" w:hAnsi="Times New Roman" w:cs="Times New Roman"/>
                <w:sz w:val="24"/>
                <w:szCs w:val="24"/>
                <w:lang w:bidi="ru-RU"/>
              </w:rPr>
              <w:t>Автомобильный транспорт</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9776" w:type="dxa"/>
            <w:gridSpan w:val="2"/>
            <w:vAlign w:val="center"/>
          </w:tcPr>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b/>
                <w:sz w:val="24"/>
                <w:szCs w:val="24"/>
              </w:rPr>
              <w:t>2. Условно разрешенные виды использования:</w:t>
            </w:r>
          </w:p>
        </w:tc>
      </w:tr>
      <w:tr w:rsidR="004443AB" w:rsidRPr="00D77244" w:rsidTr="00601270">
        <w:tc>
          <w:tcPr>
            <w:tcW w:w="353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Магазины</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353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Общественное питание</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353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Гостиничное обслуживание</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9776" w:type="dxa"/>
            <w:gridSpan w:val="2"/>
            <w:vAlign w:val="center"/>
          </w:tcPr>
          <w:p w:rsidR="004443AB" w:rsidRPr="00D77244" w:rsidRDefault="004443AB" w:rsidP="00601270">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3. Вспомогательные виды разрешенного использования,</w:t>
            </w:r>
          </w:p>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443AB" w:rsidRPr="00D77244" w:rsidTr="00601270">
        <w:tc>
          <w:tcPr>
            <w:tcW w:w="3539"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Объекты гаражного назначения</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r w:rsidR="004443AB" w:rsidRPr="00D77244" w:rsidTr="00601270">
        <w:tc>
          <w:tcPr>
            <w:tcW w:w="3539" w:type="dxa"/>
            <w:vAlign w:val="center"/>
          </w:tcPr>
          <w:p w:rsidR="004443AB" w:rsidRPr="00D77244" w:rsidRDefault="004443AB" w:rsidP="00601270">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Земельные участки(территории) общего </w:t>
            </w:r>
            <w:r w:rsidRPr="00D77244">
              <w:rPr>
                <w:rFonts w:ascii="Times New Roman" w:eastAsia="Times New Roman" w:hAnsi="Times New Roman" w:cs="Times New Roman"/>
                <w:sz w:val="24"/>
                <w:szCs w:val="24"/>
              </w:rPr>
              <w:t>пользования</w:t>
            </w:r>
          </w:p>
        </w:tc>
        <w:tc>
          <w:tcPr>
            <w:tcW w:w="6237" w:type="dxa"/>
            <w:vAlign w:val="center"/>
          </w:tcPr>
          <w:p w:rsidR="004443AB" w:rsidRPr="00D77244" w:rsidRDefault="004443AB" w:rsidP="00601270">
            <w:pPr>
              <w:jc w:val="center"/>
            </w:pPr>
            <w:r w:rsidRPr="00D77244">
              <w:rPr>
                <w:rFonts w:ascii="Times New Roman" w:hAnsi="Times New Roman" w:cs="Times New Roman"/>
                <w:sz w:val="24"/>
                <w:szCs w:val="24"/>
              </w:rPr>
              <w:t>в соответствии со ст. 46.1 настоящих Правил</w:t>
            </w:r>
          </w:p>
        </w:tc>
      </w:tr>
    </w:tbl>
    <w:p w:rsidR="004443AB" w:rsidRPr="00D77244" w:rsidRDefault="004443AB" w:rsidP="004443A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43AB" w:rsidRPr="00D77244" w:rsidRDefault="004443AB" w:rsidP="004443A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3. Предельное количество этажей или предельная высота зданий, строений, сооружений:</w:t>
      </w:r>
    </w:p>
    <w:p w:rsidR="004443AB" w:rsidRPr="00D77244" w:rsidRDefault="004443AB" w:rsidP="004443AB">
      <w:pPr>
        <w:suppressAutoHyphens/>
        <w:autoSpaceDE w:val="0"/>
        <w:spacing w:after="0" w:line="240" w:lineRule="auto"/>
        <w:ind w:firstLine="567"/>
        <w:jc w:val="both"/>
        <w:rPr>
          <w:rFonts w:ascii="Times New Roman" w:hAnsi="Times New Roman" w:cs="Times New Roman"/>
          <w:sz w:val="24"/>
          <w:szCs w:val="24"/>
        </w:rPr>
      </w:pPr>
      <w:r w:rsidRPr="00D77244">
        <w:rPr>
          <w:rFonts w:ascii="Times New Roman" w:hAnsi="Times New Roman" w:cs="Times New Roman"/>
          <w:sz w:val="24"/>
          <w:szCs w:val="24"/>
        </w:rPr>
        <w:t>Предельное количество надземных этажей основных строений – 3.</w:t>
      </w:r>
    </w:p>
    <w:p w:rsidR="004443AB" w:rsidRPr="00D77244" w:rsidRDefault="004443AB" w:rsidP="004443AB">
      <w:pPr>
        <w:suppressAutoHyphens/>
        <w:autoSpaceDE w:val="0"/>
        <w:spacing w:after="0" w:line="240" w:lineRule="auto"/>
        <w:ind w:firstLine="567"/>
        <w:jc w:val="both"/>
        <w:rPr>
          <w:rFonts w:ascii="Times New Roman" w:hAnsi="Times New Roman" w:cs="Times New Roman"/>
          <w:sz w:val="24"/>
          <w:szCs w:val="24"/>
        </w:rPr>
      </w:pPr>
      <w:r w:rsidRPr="00D77244">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4443AB" w:rsidRPr="00D77244" w:rsidRDefault="004443AB" w:rsidP="004443A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443AB" w:rsidRPr="00D77244" w:rsidRDefault="004443AB" w:rsidP="004443A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4443AB" w:rsidRPr="00D77244" w:rsidRDefault="004443AB" w:rsidP="004443A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Pr>
          <w:rFonts w:ascii="Times New Roman" w:hAnsi="Times New Roman" w:cs="Times New Roman"/>
          <w:b/>
          <w:sz w:val="24"/>
          <w:szCs w:val="24"/>
        </w:rPr>
        <w:t>5</w:t>
      </w:r>
      <w:r w:rsidRPr="00D77244">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4443AB" w:rsidRPr="00D77244" w:rsidTr="00601270">
        <w:tc>
          <w:tcPr>
            <w:tcW w:w="4673" w:type="dxa"/>
            <w:vAlign w:val="center"/>
          </w:tcPr>
          <w:p w:rsidR="004443AB" w:rsidRPr="00D77244" w:rsidRDefault="004443AB" w:rsidP="00601270">
            <w:pPr>
              <w:suppressAutoHyphens/>
              <w:autoSpaceDE w:val="0"/>
              <w:jc w:val="center"/>
              <w:rPr>
                <w:rFonts w:ascii="Times New Roman" w:hAnsi="Times New Roman" w:cs="Times New Roman"/>
                <w:b/>
                <w:sz w:val="24"/>
                <w:szCs w:val="24"/>
              </w:rPr>
            </w:pPr>
            <w:r w:rsidRPr="00D77244">
              <w:rPr>
                <w:rFonts w:ascii="Times New Roman" w:hAnsi="Times New Roman" w:cs="Times New Roman"/>
                <w:sz w:val="24"/>
                <w:szCs w:val="24"/>
              </w:rPr>
              <w:t>Виды разрешенного использования</w:t>
            </w:r>
          </w:p>
        </w:tc>
        <w:tc>
          <w:tcPr>
            <w:tcW w:w="5103" w:type="dxa"/>
            <w:vAlign w:val="center"/>
          </w:tcPr>
          <w:p w:rsidR="004443AB" w:rsidRPr="00D77244" w:rsidRDefault="004443AB" w:rsidP="00601270">
            <w:pPr>
              <w:widowControl w:val="0"/>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1. Основные виды разрешенного использования</w:t>
            </w:r>
          </w:p>
        </w:tc>
      </w:tr>
      <w:tr w:rsidR="004443AB" w:rsidRPr="00D77244" w:rsidTr="00601270">
        <w:tc>
          <w:tcPr>
            <w:tcW w:w="4673"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Коммунальное обслуживание</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0,6</w:t>
            </w:r>
          </w:p>
        </w:tc>
      </w:tr>
      <w:tr w:rsidR="004443AB" w:rsidRPr="00D77244" w:rsidTr="00601270">
        <w:tc>
          <w:tcPr>
            <w:tcW w:w="4673"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Отдых (рекреация)</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443AB" w:rsidRPr="00D77244" w:rsidTr="00601270">
        <w:tc>
          <w:tcPr>
            <w:tcW w:w="4673"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Спорт</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1,0</w:t>
            </w:r>
          </w:p>
        </w:tc>
      </w:tr>
      <w:tr w:rsidR="004443AB" w:rsidRPr="00D77244" w:rsidTr="00601270">
        <w:tc>
          <w:tcPr>
            <w:tcW w:w="4673" w:type="dxa"/>
            <w:vAlign w:val="center"/>
          </w:tcPr>
          <w:p w:rsidR="004443AB" w:rsidRPr="00D77244" w:rsidRDefault="004443AB" w:rsidP="00601270">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Природно-познавательный </w:t>
            </w:r>
            <w:r w:rsidRPr="00D77244">
              <w:rPr>
                <w:rFonts w:ascii="Times New Roman" w:eastAsia="Times New Roman" w:hAnsi="Times New Roman" w:cs="Times New Roman"/>
                <w:sz w:val="24"/>
                <w:szCs w:val="24"/>
              </w:rPr>
              <w:t>туризм</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443AB" w:rsidRPr="00D77244" w:rsidTr="00601270">
        <w:tc>
          <w:tcPr>
            <w:tcW w:w="4673"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Туристическое обслуживание</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443AB" w:rsidRPr="00D77244" w:rsidTr="00601270">
        <w:tc>
          <w:tcPr>
            <w:tcW w:w="4673" w:type="dxa"/>
            <w:vAlign w:val="center"/>
          </w:tcPr>
          <w:p w:rsidR="004443AB" w:rsidRPr="00D77244" w:rsidRDefault="004443AB" w:rsidP="00601270">
            <w:pPr>
              <w:autoSpaceDE w:val="0"/>
              <w:autoSpaceDN w:val="0"/>
              <w:adjustRightInd w:val="0"/>
              <w:rPr>
                <w:rFonts w:ascii="Times New Roman" w:eastAsia="Tahoma" w:hAnsi="Times New Roman" w:cs="Times New Roman"/>
                <w:sz w:val="24"/>
                <w:szCs w:val="24"/>
              </w:rPr>
            </w:pPr>
            <w:r w:rsidRPr="00D77244">
              <w:rPr>
                <w:rFonts w:ascii="Times New Roman" w:eastAsia="Times New Roman" w:hAnsi="Times New Roman" w:cs="Times New Roman"/>
                <w:sz w:val="24"/>
                <w:szCs w:val="24"/>
                <w:lang w:bidi="ru-RU"/>
              </w:rPr>
              <w:t>Автомобильный транспорт</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b/>
                <w:sz w:val="24"/>
                <w:szCs w:val="24"/>
              </w:rPr>
              <w:t>2. Условно разрешенные виды использования:</w:t>
            </w:r>
          </w:p>
        </w:tc>
      </w:tr>
      <w:tr w:rsidR="004443AB" w:rsidRPr="00D77244" w:rsidTr="00601270">
        <w:tc>
          <w:tcPr>
            <w:tcW w:w="4673"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Магазины</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1,0</w:t>
            </w:r>
          </w:p>
        </w:tc>
      </w:tr>
      <w:tr w:rsidR="004443AB" w:rsidRPr="00D77244" w:rsidTr="00601270">
        <w:tc>
          <w:tcPr>
            <w:tcW w:w="4673"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Общественное питание</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1,0</w:t>
            </w:r>
          </w:p>
        </w:tc>
      </w:tr>
      <w:tr w:rsidR="004443AB" w:rsidRPr="00D77244" w:rsidTr="00601270">
        <w:tc>
          <w:tcPr>
            <w:tcW w:w="4673"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Гостиничное обслуживание</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1,0</w:t>
            </w:r>
          </w:p>
        </w:tc>
      </w:tr>
      <w:tr w:rsidR="004443AB" w:rsidRPr="00D77244" w:rsidTr="00601270">
        <w:tc>
          <w:tcPr>
            <w:tcW w:w="9776" w:type="dxa"/>
            <w:gridSpan w:val="2"/>
          </w:tcPr>
          <w:p w:rsidR="004443AB" w:rsidRPr="00D77244" w:rsidRDefault="004443AB" w:rsidP="00601270">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 xml:space="preserve">3. Вспомогательные виды разрешенного использования, </w:t>
            </w:r>
          </w:p>
          <w:p w:rsidR="004443AB" w:rsidRPr="00D77244" w:rsidRDefault="004443AB" w:rsidP="00601270">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443AB" w:rsidRPr="00D77244" w:rsidTr="00601270">
        <w:tc>
          <w:tcPr>
            <w:tcW w:w="4673" w:type="dxa"/>
            <w:vAlign w:val="center"/>
          </w:tcPr>
          <w:p w:rsidR="004443AB" w:rsidRPr="00D77244" w:rsidRDefault="004443AB" w:rsidP="00601270">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443AB" w:rsidRPr="00D77244" w:rsidTr="00601270">
        <w:tc>
          <w:tcPr>
            <w:tcW w:w="4673" w:type="dxa"/>
            <w:vAlign w:val="center"/>
          </w:tcPr>
          <w:p w:rsidR="004443AB" w:rsidRPr="00D77244" w:rsidRDefault="004443AB" w:rsidP="00601270">
            <w:pPr>
              <w:autoSpaceDE w:val="0"/>
              <w:autoSpaceDN w:val="0"/>
              <w:adjustRightInd w:val="0"/>
              <w:jc w:val="both"/>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Земельные участки (территории) общего </w:t>
            </w:r>
            <w:r w:rsidRPr="00D77244">
              <w:rPr>
                <w:rFonts w:ascii="Times New Roman" w:eastAsia="Times New Roman" w:hAnsi="Times New Roman" w:cs="Times New Roman"/>
                <w:sz w:val="24"/>
                <w:szCs w:val="24"/>
              </w:rPr>
              <w:t>пользования</w:t>
            </w:r>
          </w:p>
        </w:tc>
        <w:tc>
          <w:tcPr>
            <w:tcW w:w="5103" w:type="dxa"/>
            <w:vAlign w:val="center"/>
          </w:tcPr>
          <w:p w:rsidR="004443AB" w:rsidRPr="00D77244" w:rsidRDefault="004443AB" w:rsidP="00601270">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bl>
    <w:p w:rsidR="004443AB" w:rsidRPr="00D77244" w:rsidRDefault="004443AB" w:rsidP="004443AB">
      <w:pPr>
        <w:widowControl w:val="0"/>
        <w:autoSpaceDE w:val="0"/>
        <w:autoSpaceDN w:val="0"/>
        <w:adjustRightInd w:val="0"/>
        <w:spacing w:after="0" w:line="240" w:lineRule="auto"/>
        <w:jc w:val="both"/>
        <w:rPr>
          <w:rFonts w:ascii="Times New Roman" w:hAnsi="Times New Roman" w:cs="Times New Roman"/>
          <w:b/>
          <w:sz w:val="24"/>
          <w:szCs w:val="24"/>
        </w:rPr>
      </w:pPr>
    </w:p>
    <w:p w:rsidR="004443AB" w:rsidRPr="00D77244" w:rsidRDefault="004443AB" w:rsidP="004443A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4443AB" w:rsidRPr="00D77244" w:rsidRDefault="004443AB" w:rsidP="004443AB">
      <w:pPr>
        <w:suppressAutoHyphens/>
        <w:autoSpaceDE w:val="0"/>
        <w:spacing w:after="0" w:line="240" w:lineRule="auto"/>
        <w:ind w:firstLine="567"/>
        <w:jc w:val="both"/>
        <w:rPr>
          <w:rFonts w:ascii="Times New Roman" w:hAnsi="Times New Roman" w:cs="Times New Roman"/>
          <w:sz w:val="24"/>
          <w:szCs w:val="24"/>
        </w:rPr>
      </w:pPr>
      <w:r w:rsidRPr="00D77244">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4443AB" w:rsidRPr="00D77244" w:rsidRDefault="004443AB" w:rsidP="004443A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06DAC" w:rsidRPr="009238F1" w:rsidRDefault="00506DAC" w:rsidP="00A72BD0">
      <w:pPr>
        <w:suppressAutoHyphens/>
        <w:autoSpaceDE w:val="0"/>
        <w:spacing w:after="0" w:line="240" w:lineRule="auto"/>
        <w:ind w:firstLine="567"/>
        <w:jc w:val="both"/>
        <w:rPr>
          <w:rFonts w:ascii="Times New Roman" w:hAnsi="Times New Roman" w:cs="Times New Roman"/>
          <w:sz w:val="24"/>
          <w:szCs w:val="24"/>
        </w:rPr>
      </w:pPr>
    </w:p>
    <w:p w:rsidR="00AE1B59" w:rsidRPr="009238F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13" w:name="_Toc504356896"/>
      <w:r w:rsidRPr="009238F1">
        <w:rPr>
          <w:rFonts w:ascii="Times New Roman" w:eastAsia="Times New Roman" w:hAnsi="Times New Roman" w:cs="Times New Roman"/>
          <w:b/>
          <w:bCs/>
          <w:smallCaps/>
          <w:sz w:val="24"/>
          <w:szCs w:val="24"/>
          <w:lang w:bidi="ru-RU"/>
        </w:rPr>
        <w:t>РЕКРЕАЦИОННЫЕ ЗОНЫ</w:t>
      </w:r>
      <w:bookmarkEnd w:id="113"/>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4" w:name="_Toc504356897"/>
      <w:r w:rsidRPr="009238F1">
        <w:rPr>
          <w:rFonts w:ascii="Times New Roman" w:eastAsia="Times New Roman" w:hAnsi="Times New Roman" w:cs="Times New Roman"/>
          <w:b/>
          <w:bCs/>
          <w:i/>
          <w:sz w:val="24"/>
          <w:szCs w:val="24"/>
          <w:lang w:bidi="ru-RU"/>
        </w:rPr>
        <w:t>Статья 5</w:t>
      </w:r>
      <w:r w:rsidR="004443AB">
        <w:rPr>
          <w:rFonts w:ascii="Times New Roman" w:eastAsia="Times New Roman" w:hAnsi="Times New Roman" w:cs="Times New Roman"/>
          <w:b/>
          <w:bCs/>
          <w:i/>
          <w:sz w:val="24"/>
          <w:szCs w:val="24"/>
          <w:lang w:bidi="ru-RU"/>
        </w:rPr>
        <w:t>6</w:t>
      </w:r>
      <w:r w:rsidRPr="009238F1">
        <w:rPr>
          <w:rFonts w:ascii="Times New Roman" w:eastAsia="Times New Roman" w:hAnsi="Times New Roman" w:cs="Times New Roman"/>
          <w:b/>
          <w:bCs/>
          <w:i/>
          <w:sz w:val="24"/>
          <w:szCs w:val="24"/>
          <w:lang w:bidi="ru-RU"/>
        </w:rPr>
        <w:t>. Р-</w:t>
      </w:r>
      <w:r w:rsidR="004443AB">
        <w:rPr>
          <w:rFonts w:ascii="Times New Roman" w:eastAsia="Times New Roman" w:hAnsi="Times New Roman" w:cs="Times New Roman"/>
          <w:b/>
          <w:bCs/>
          <w:i/>
          <w:sz w:val="24"/>
          <w:szCs w:val="24"/>
          <w:lang w:bidi="ru-RU"/>
        </w:rPr>
        <w:t>1</w:t>
      </w:r>
      <w:r w:rsidRPr="009238F1">
        <w:rPr>
          <w:rFonts w:ascii="Times New Roman" w:eastAsia="Times New Roman" w:hAnsi="Times New Roman" w:cs="Times New Roman"/>
          <w:b/>
          <w:bCs/>
          <w:i/>
          <w:sz w:val="24"/>
          <w:szCs w:val="24"/>
          <w:lang w:bidi="ru-RU"/>
        </w:rPr>
        <w:t xml:space="preserve">. Зона </w:t>
      </w:r>
      <w:r w:rsidR="004443AB">
        <w:rPr>
          <w:rFonts w:ascii="Times New Roman" w:eastAsia="Times New Roman" w:hAnsi="Times New Roman" w:cs="Times New Roman"/>
          <w:b/>
          <w:bCs/>
          <w:i/>
          <w:sz w:val="24"/>
          <w:szCs w:val="24"/>
          <w:lang w:bidi="ru-RU"/>
        </w:rPr>
        <w:t>скверов, парков, бульваров</w:t>
      </w:r>
      <w:r w:rsidRPr="009238F1">
        <w:rPr>
          <w:rFonts w:ascii="Times New Roman" w:eastAsia="Times New Roman" w:hAnsi="Times New Roman" w:cs="Times New Roman"/>
          <w:b/>
          <w:bCs/>
          <w:i/>
          <w:sz w:val="24"/>
          <w:szCs w:val="24"/>
          <w:lang w:bidi="ru-RU"/>
        </w:rPr>
        <w:t>.</w:t>
      </w:r>
      <w:bookmarkEnd w:id="114"/>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4443AB">
        <w:rPr>
          <w:rFonts w:ascii="Times New Roman" w:eastAsia="Times New Roman" w:hAnsi="Times New Roman" w:cs="Times New Roman"/>
          <w:b/>
          <w:sz w:val="24"/>
          <w:szCs w:val="24"/>
          <w:lang w:bidi="ru-RU"/>
        </w:rPr>
        <w:t>6</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4443AB" w:rsidRDefault="004443A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4443AB" w:rsidRDefault="004443A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4443AB" w:rsidRPr="009238F1" w:rsidRDefault="004443A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Таблица 5</w:t>
      </w:r>
      <w:r w:rsidR="004443AB">
        <w:rPr>
          <w:rFonts w:ascii="Times New Roman" w:hAnsi="Times New Roman" w:cs="Times New Roman"/>
          <w:b/>
          <w:sz w:val="24"/>
          <w:szCs w:val="24"/>
        </w:rPr>
        <w:t>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443AB">
        <w:rPr>
          <w:rFonts w:ascii="Times New Roman" w:hAnsi="Times New Roman" w:cs="Times New Roman"/>
          <w:b/>
          <w:sz w:val="24"/>
          <w:szCs w:val="24"/>
        </w:rPr>
        <w:t>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443AB">
        <w:rPr>
          <w:rFonts w:ascii="Times New Roman" w:hAnsi="Times New Roman" w:cs="Times New Roman"/>
          <w:b/>
          <w:sz w:val="24"/>
          <w:szCs w:val="24"/>
        </w:rPr>
        <w:t>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lastRenderedPageBreak/>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34798B" w:rsidRDefault="0034798B" w:rsidP="0034798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34798B" w:rsidRPr="009238F1" w:rsidRDefault="0034798B" w:rsidP="0034798B">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5" w:name="_Toc502228971"/>
      <w:bookmarkStart w:id="116" w:name="_Toc504356898"/>
      <w:r w:rsidRPr="009238F1">
        <w:rPr>
          <w:rFonts w:ascii="Times New Roman" w:eastAsia="Times New Roman" w:hAnsi="Times New Roman" w:cs="Times New Roman"/>
          <w:b/>
          <w:bCs/>
          <w:i/>
          <w:sz w:val="24"/>
          <w:szCs w:val="24"/>
          <w:lang w:bidi="ru-RU"/>
        </w:rPr>
        <w:t>Статья 5</w:t>
      </w:r>
      <w:r w:rsidR="004443AB">
        <w:rPr>
          <w:rFonts w:ascii="Times New Roman" w:eastAsia="Times New Roman" w:hAnsi="Times New Roman" w:cs="Times New Roman"/>
          <w:b/>
          <w:bCs/>
          <w:i/>
          <w:sz w:val="24"/>
          <w:szCs w:val="24"/>
          <w:lang w:bidi="ru-RU"/>
        </w:rPr>
        <w:t>7</w:t>
      </w:r>
      <w:r w:rsidRPr="009238F1">
        <w:rPr>
          <w:rFonts w:ascii="Times New Roman" w:eastAsia="Times New Roman" w:hAnsi="Times New Roman" w:cs="Times New Roman"/>
          <w:b/>
          <w:bCs/>
          <w:i/>
          <w:sz w:val="24"/>
          <w:szCs w:val="24"/>
          <w:lang w:bidi="ru-RU"/>
        </w:rPr>
        <w:t>. Р-</w:t>
      </w:r>
      <w:r w:rsidR="004443AB">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Зона природн</w:t>
      </w:r>
      <w:r w:rsidR="004443AB">
        <w:rPr>
          <w:rFonts w:ascii="Times New Roman" w:eastAsia="Times New Roman" w:hAnsi="Times New Roman" w:cs="Times New Roman"/>
          <w:b/>
          <w:bCs/>
          <w:i/>
          <w:sz w:val="24"/>
          <w:szCs w:val="24"/>
          <w:lang w:bidi="ru-RU"/>
        </w:rPr>
        <w:t>ых лесов и лесопарков</w:t>
      </w:r>
      <w:r w:rsidRPr="009238F1">
        <w:rPr>
          <w:rFonts w:ascii="Times New Roman" w:eastAsia="Times New Roman" w:hAnsi="Times New Roman" w:cs="Times New Roman"/>
          <w:b/>
          <w:bCs/>
          <w:i/>
          <w:sz w:val="24"/>
          <w:szCs w:val="24"/>
          <w:lang w:bidi="ru-RU"/>
        </w:rPr>
        <w:t>.</w:t>
      </w:r>
      <w:bookmarkEnd w:id="115"/>
      <w:bookmarkEnd w:id="116"/>
    </w:p>
    <w:p w:rsidR="0034798B"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Pr="009238F1" w:rsidRDefault="0034798B" w:rsidP="0034798B">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4443AB">
        <w:rPr>
          <w:rFonts w:ascii="Times New Roman" w:eastAsia="Times New Roman" w:hAnsi="Times New Roman" w:cs="Times New Roman"/>
          <w:b/>
          <w:sz w:val="24"/>
          <w:szCs w:val="24"/>
          <w:lang w:bidi="ru-RU"/>
        </w:rPr>
        <w:t>7</w:t>
      </w:r>
      <w:r w:rsidRPr="009238F1">
        <w:rPr>
          <w:rFonts w:ascii="Times New Roman" w:eastAsia="Times New Roman" w:hAnsi="Times New Roman" w:cs="Times New Roman"/>
          <w:b/>
          <w:sz w:val="24"/>
          <w:szCs w:val="24"/>
          <w:lang w:bidi="ru-RU"/>
        </w:rPr>
        <w:t>.1</w:t>
      </w:r>
    </w:p>
    <w:p w:rsidR="0034798B" w:rsidRPr="009238F1" w:rsidRDefault="0034798B" w:rsidP="0034798B">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4798B" w:rsidRPr="009238F1" w:rsidTr="003E5909">
        <w:tc>
          <w:tcPr>
            <w:tcW w:w="7479" w:type="dxa"/>
          </w:tcPr>
          <w:p w:rsidR="0034798B" w:rsidRPr="009238F1" w:rsidRDefault="0034798B" w:rsidP="003E5909">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34798B" w:rsidRPr="009238F1" w:rsidRDefault="0034798B" w:rsidP="003E5909">
            <w:pPr>
              <w:autoSpaceDE w:val="0"/>
              <w:autoSpaceDN w:val="0"/>
              <w:adjustRightInd w:val="0"/>
              <w:ind w:firstLine="29"/>
              <w:jc w:val="both"/>
              <w:rPr>
                <w:rFonts w:ascii="Times New Roman" w:hAnsi="Times New Roman" w:cs="Times New Roman"/>
                <w:b/>
                <w:sz w:val="24"/>
                <w:szCs w:val="24"/>
              </w:rPr>
            </w:pPr>
          </w:p>
        </w:tc>
        <w:tc>
          <w:tcPr>
            <w:tcW w:w="2297" w:type="dxa"/>
          </w:tcPr>
          <w:p w:rsidR="0034798B" w:rsidRPr="009238F1" w:rsidRDefault="0034798B" w:rsidP="003E5909">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34798B" w:rsidRPr="009238F1" w:rsidTr="003E5909">
        <w:tc>
          <w:tcPr>
            <w:tcW w:w="7479"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autoSpaceDE w:val="0"/>
        <w:autoSpaceDN w:val="0"/>
        <w:adjustRightInd w:val="0"/>
        <w:spacing w:after="0" w:line="240" w:lineRule="auto"/>
        <w:jc w:val="center"/>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443AB">
        <w:rPr>
          <w:rFonts w:ascii="Times New Roman" w:hAnsi="Times New Roman" w:cs="Times New Roman"/>
          <w:b/>
          <w:sz w:val="24"/>
          <w:szCs w:val="24"/>
        </w:rPr>
        <w:t>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4798B" w:rsidRPr="009238F1" w:rsidTr="003E5909">
        <w:tc>
          <w:tcPr>
            <w:tcW w:w="5098" w:type="dxa"/>
            <w:vAlign w:val="center"/>
          </w:tcPr>
          <w:p w:rsidR="0034798B" w:rsidRPr="009238F1" w:rsidRDefault="0034798B"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4798B" w:rsidRPr="009238F1" w:rsidRDefault="0034798B"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443AB">
        <w:rPr>
          <w:rFonts w:ascii="Times New Roman" w:hAnsi="Times New Roman" w:cs="Times New Roman"/>
          <w:b/>
          <w:sz w:val="24"/>
          <w:szCs w:val="24"/>
        </w:rPr>
        <w:t>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4798B" w:rsidRPr="009238F1" w:rsidTr="003E5909">
        <w:tc>
          <w:tcPr>
            <w:tcW w:w="4106" w:type="dxa"/>
          </w:tcPr>
          <w:p w:rsidR="0034798B" w:rsidRPr="009238F1" w:rsidRDefault="0034798B"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34798B" w:rsidRPr="009238F1" w:rsidRDefault="0034798B" w:rsidP="003E590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798B" w:rsidRPr="009238F1" w:rsidRDefault="0034798B" w:rsidP="0034798B">
      <w:pPr>
        <w:spacing w:after="0" w:line="240" w:lineRule="auto"/>
      </w:pPr>
    </w:p>
    <w:p w:rsidR="0034798B" w:rsidRPr="009238F1" w:rsidRDefault="0034798B" w:rsidP="003479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443AB">
        <w:rPr>
          <w:rFonts w:ascii="Times New Roman" w:hAnsi="Times New Roman" w:cs="Times New Roman"/>
          <w:b/>
          <w:sz w:val="24"/>
          <w:szCs w:val="24"/>
        </w:rPr>
        <w:t>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4798B" w:rsidRPr="009238F1" w:rsidTr="003E5909">
        <w:tc>
          <w:tcPr>
            <w:tcW w:w="4673" w:type="dxa"/>
            <w:vAlign w:val="center"/>
          </w:tcPr>
          <w:p w:rsidR="0034798B" w:rsidRPr="009238F1" w:rsidRDefault="0034798B"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4798B" w:rsidRPr="009238F1" w:rsidRDefault="0034798B"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34798B" w:rsidRPr="009238F1" w:rsidRDefault="0034798B" w:rsidP="003E5909">
            <w:pPr>
              <w:jc w:val="center"/>
            </w:pPr>
            <w:r w:rsidRPr="009238F1">
              <w:rPr>
                <w:rFonts w:ascii="Times New Roman" w:hAnsi="Times New Roman" w:cs="Times New Roman"/>
              </w:rPr>
              <w:t>100 %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34798B" w:rsidRPr="009238F1" w:rsidRDefault="0034798B" w:rsidP="003E5909">
            <w:pPr>
              <w:jc w:val="center"/>
            </w:pPr>
            <w:r w:rsidRPr="009238F1">
              <w:rPr>
                <w:rFonts w:ascii="Times New Roman" w:hAnsi="Times New Roman" w:cs="Times New Roman"/>
              </w:rPr>
              <w:t>100 %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Охрана природных территорий</w:t>
            </w:r>
          </w:p>
        </w:tc>
        <w:tc>
          <w:tcPr>
            <w:tcW w:w="5103" w:type="dxa"/>
            <w:vAlign w:val="center"/>
          </w:tcPr>
          <w:p w:rsidR="0034798B" w:rsidRPr="009238F1" w:rsidRDefault="0034798B" w:rsidP="003E590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34798B" w:rsidRPr="009238F1" w:rsidRDefault="0034798B" w:rsidP="0034798B">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4798B" w:rsidRPr="009238F1" w:rsidRDefault="0034798B" w:rsidP="0034798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7" w:name="_Toc502221679"/>
      <w:bookmarkStart w:id="118" w:name="_Toc504356899"/>
      <w:r w:rsidRPr="008E4B81">
        <w:rPr>
          <w:rFonts w:ascii="Times New Roman" w:eastAsia="Times New Roman" w:hAnsi="Times New Roman" w:cs="Times New Roman"/>
          <w:b/>
          <w:bCs/>
          <w:i/>
          <w:sz w:val="24"/>
          <w:szCs w:val="24"/>
          <w:lang w:bidi="ru-RU"/>
        </w:rPr>
        <w:t>Статья 5</w:t>
      </w:r>
      <w:r w:rsidR="004443AB">
        <w:rPr>
          <w:rFonts w:ascii="Times New Roman" w:eastAsia="Times New Roman" w:hAnsi="Times New Roman" w:cs="Times New Roman"/>
          <w:b/>
          <w:bCs/>
          <w:i/>
          <w:sz w:val="24"/>
          <w:szCs w:val="24"/>
          <w:lang w:bidi="ru-RU"/>
        </w:rPr>
        <w:t>8</w:t>
      </w:r>
      <w:r w:rsidRPr="008E4B8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4</w:t>
      </w:r>
      <w:r w:rsidRPr="008E4B8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особо охраняемых природных территорий (ООПТ)</w:t>
      </w:r>
      <w:r w:rsidRPr="008E4B81">
        <w:rPr>
          <w:rFonts w:ascii="Times New Roman" w:eastAsia="Times New Roman" w:hAnsi="Times New Roman" w:cs="Times New Roman"/>
          <w:b/>
          <w:bCs/>
          <w:i/>
          <w:sz w:val="24"/>
          <w:szCs w:val="24"/>
          <w:lang w:bidi="ru-RU"/>
        </w:rPr>
        <w:t>.</w:t>
      </w:r>
      <w:bookmarkEnd w:id="117"/>
      <w:bookmarkEnd w:id="118"/>
    </w:p>
    <w:p w:rsidR="002D5F44" w:rsidRDefault="002D5F44" w:rsidP="002D5F44">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включает территории земель </w:t>
      </w:r>
      <w:r>
        <w:rPr>
          <w:rFonts w:ascii="Times New Roman" w:eastAsia="Times New Roman" w:hAnsi="Times New Roman" w:cs="Times New Roman"/>
          <w:sz w:val="24"/>
          <w:szCs w:val="24"/>
          <w:lang w:bidi="ru-RU"/>
        </w:rPr>
        <w:t>ООПТ</w:t>
      </w:r>
      <w:r w:rsidRPr="008E4B81">
        <w:rPr>
          <w:rFonts w:ascii="Times New Roman" w:eastAsia="Times New Roman" w:hAnsi="Times New Roman" w:cs="Times New Roman"/>
          <w:sz w:val="24"/>
          <w:szCs w:val="24"/>
          <w:lang w:bidi="ru-RU"/>
        </w:rPr>
        <w:t>. Градостроительные регламенты не устанавливаются.</w:t>
      </w:r>
    </w:p>
    <w:p w:rsidR="004443AB" w:rsidRDefault="004443AB" w:rsidP="002D5F44">
      <w:pPr>
        <w:widowControl w:val="0"/>
        <w:spacing w:after="0" w:line="240" w:lineRule="auto"/>
        <w:ind w:firstLine="567"/>
        <w:jc w:val="both"/>
        <w:rPr>
          <w:rFonts w:ascii="Times New Roman" w:eastAsia="Times New Roman" w:hAnsi="Times New Roman" w:cs="Times New Roman"/>
          <w:sz w:val="24"/>
          <w:szCs w:val="24"/>
          <w:lang w:bidi="ru-RU"/>
        </w:rPr>
      </w:pPr>
    </w:p>
    <w:p w:rsidR="00151E86" w:rsidRPr="008E4B81" w:rsidRDefault="00151E86" w:rsidP="00151E86">
      <w:pPr>
        <w:widowControl w:val="0"/>
        <w:spacing w:after="0" w:line="240" w:lineRule="auto"/>
        <w:ind w:firstLine="567"/>
        <w:jc w:val="both"/>
        <w:rPr>
          <w:rFonts w:ascii="Times New Roman" w:eastAsia="Calibri" w:hAnsi="Times New Roman" w:cs="Times New Roman"/>
          <w:bCs/>
          <w:sz w:val="24"/>
          <w:szCs w:val="24"/>
        </w:rPr>
      </w:pPr>
    </w:p>
    <w:p w:rsidR="004443AB" w:rsidRDefault="00151E86" w:rsidP="00151E86">
      <w:pPr>
        <w:widowControl w:val="0"/>
        <w:spacing w:after="0" w:line="240" w:lineRule="auto"/>
        <w:ind w:firstLine="567"/>
        <w:outlineLvl w:val="0"/>
        <w:rPr>
          <w:rFonts w:ascii="Times New Roman" w:eastAsia="Times New Roman" w:hAnsi="Times New Roman" w:cs="Times New Roman"/>
          <w:sz w:val="24"/>
          <w:szCs w:val="24"/>
          <w:lang w:bidi="ru-RU"/>
        </w:rPr>
      </w:pPr>
      <w:bookmarkStart w:id="119" w:name="_Toc504356900"/>
      <w:r w:rsidRPr="009238F1">
        <w:rPr>
          <w:rFonts w:ascii="Times New Roman" w:eastAsia="Tahoma" w:hAnsi="Times New Roman" w:cs="Times New Roman"/>
          <w:b/>
          <w:bCs/>
          <w:smallCaps/>
          <w:kern w:val="36"/>
          <w:sz w:val="24"/>
          <w:szCs w:val="24"/>
          <w:lang w:bidi="ru-RU"/>
        </w:rPr>
        <w:t xml:space="preserve">ЗОНЫ </w:t>
      </w:r>
      <w:r>
        <w:rPr>
          <w:rFonts w:ascii="Times New Roman" w:eastAsia="Tahoma" w:hAnsi="Times New Roman" w:cs="Times New Roman"/>
          <w:b/>
          <w:bCs/>
          <w:smallCaps/>
          <w:kern w:val="36"/>
          <w:sz w:val="24"/>
          <w:szCs w:val="24"/>
          <w:lang w:bidi="ru-RU"/>
        </w:rPr>
        <w:t>ИНЖЕНЕРНОЙ</w:t>
      </w:r>
      <w:r w:rsidRPr="009238F1">
        <w:rPr>
          <w:rFonts w:ascii="Times New Roman" w:eastAsia="Tahoma" w:hAnsi="Times New Roman" w:cs="Times New Roman"/>
          <w:b/>
          <w:bCs/>
          <w:smallCaps/>
          <w:kern w:val="36"/>
          <w:sz w:val="24"/>
          <w:szCs w:val="24"/>
          <w:lang w:bidi="ru-RU"/>
        </w:rPr>
        <w:t xml:space="preserve"> ИНФРАСТРУКТУР</w:t>
      </w:r>
      <w:r>
        <w:rPr>
          <w:rFonts w:ascii="Times New Roman" w:eastAsia="Tahoma" w:hAnsi="Times New Roman" w:cs="Times New Roman"/>
          <w:b/>
          <w:bCs/>
          <w:smallCaps/>
          <w:kern w:val="36"/>
          <w:sz w:val="24"/>
          <w:szCs w:val="24"/>
          <w:lang w:bidi="ru-RU"/>
        </w:rPr>
        <w:t>Ы</w:t>
      </w:r>
      <w:bookmarkEnd w:id="119"/>
    </w:p>
    <w:p w:rsidR="00151E86" w:rsidRPr="009238F1" w:rsidRDefault="00151E86" w:rsidP="00151E86">
      <w:pPr>
        <w:spacing w:after="0" w:line="240" w:lineRule="auto"/>
        <w:ind w:firstLine="567"/>
        <w:jc w:val="both"/>
        <w:rPr>
          <w:rFonts w:ascii="Times New Roman" w:eastAsia="Times New Roman" w:hAnsi="Times New Roman" w:cs="Times New Roman"/>
          <w:sz w:val="24"/>
          <w:szCs w:val="24"/>
        </w:rPr>
      </w:pPr>
    </w:p>
    <w:p w:rsidR="00151E86" w:rsidRPr="009238F1" w:rsidRDefault="00151E86" w:rsidP="00151E86">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0" w:name="_Toc504356901"/>
      <w:r w:rsidRPr="009238F1">
        <w:rPr>
          <w:rFonts w:ascii="Times New Roman" w:eastAsia="Tahoma" w:hAnsi="Times New Roman" w:cs="Times New Roman"/>
          <w:b/>
          <w:bCs/>
          <w:i/>
          <w:sz w:val="24"/>
          <w:szCs w:val="24"/>
        </w:rPr>
        <w:t xml:space="preserve">Статья </w:t>
      </w:r>
      <w:r>
        <w:rPr>
          <w:rFonts w:ascii="Times New Roman" w:eastAsia="Tahoma" w:hAnsi="Times New Roman" w:cs="Times New Roman"/>
          <w:b/>
          <w:bCs/>
          <w:i/>
          <w:sz w:val="24"/>
          <w:szCs w:val="24"/>
        </w:rPr>
        <w:t>59</w:t>
      </w:r>
      <w:r w:rsidRPr="009238F1">
        <w:rPr>
          <w:rFonts w:ascii="Times New Roman" w:eastAsia="Tahoma" w:hAnsi="Times New Roman" w:cs="Times New Roman"/>
          <w:b/>
          <w:bCs/>
          <w:i/>
          <w:sz w:val="24"/>
          <w:szCs w:val="24"/>
        </w:rPr>
        <w:t>. ИИ-1 Зона объектов инженерной инфраструктуры</w:t>
      </w:r>
      <w:bookmarkEnd w:id="120"/>
    </w:p>
    <w:p w:rsidR="00151E86" w:rsidRPr="009238F1" w:rsidRDefault="00151E86" w:rsidP="00151E86">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1E86" w:rsidRDefault="00151E86" w:rsidP="00151E86">
      <w:pPr>
        <w:autoSpaceDE w:val="0"/>
        <w:autoSpaceDN w:val="0"/>
        <w:adjustRightInd w:val="0"/>
        <w:spacing w:after="0" w:line="240" w:lineRule="auto"/>
        <w:ind w:firstLine="567"/>
        <w:jc w:val="both"/>
        <w:rPr>
          <w:rFonts w:ascii="Times New Roman" w:hAnsi="Times New Roman" w:cs="Times New Roman"/>
          <w:b/>
          <w:sz w:val="24"/>
          <w:szCs w:val="24"/>
        </w:rPr>
      </w:pPr>
    </w:p>
    <w:p w:rsidR="00151E86" w:rsidRPr="009238F1" w:rsidRDefault="00151E86" w:rsidP="00151E86">
      <w:pPr>
        <w:autoSpaceDE w:val="0"/>
        <w:autoSpaceDN w:val="0"/>
        <w:adjustRightInd w:val="0"/>
        <w:spacing w:after="0" w:line="240" w:lineRule="auto"/>
        <w:ind w:firstLine="567"/>
        <w:jc w:val="both"/>
        <w:rPr>
          <w:rFonts w:ascii="Times New Roman" w:hAnsi="Times New Roman" w:cs="Times New Roman"/>
          <w:b/>
          <w:sz w:val="24"/>
          <w:szCs w:val="24"/>
        </w:rPr>
      </w:pPr>
    </w:p>
    <w:p w:rsidR="00151E86" w:rsidRPr="009238F1" w:rsidRDefault="00151E86" w:rsidP="00151E86">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Таблица59</w:t>
      </w:r>
      <w:r w:rsidRPr="009238F1">
        <w:rPr>
          <w:rFonts w:ascii="Times New Roman" w:hAnsi="Times New Roman" w:cs="Times New Roman"/>
          <w:b/>
          <w:sz w:val="24"/>
          <w:szCs w:val="24"/>
        </w:rPr>
        <w:t>.1</w:t>
      </w:r>
    </w:p>
    <w:p w:rsidR="00151E86" w:rsidRPr="009238F1" w:rsidRDefault="00151E86" w:rsidP="00151E86">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51E86" w:rsidRPr="009238F1" w:rsidTr="00601270">
        <w:tc>
          <w:tcPr>
            <w:tcW w:w="7479" w:type="dxa"/>
          </w:tcPr>
          <w:p w:rsidR="00151E86" w:rsidRPr="009238F1" w:rsidRDefault="00151E86" w:rsidP="00601270">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51E86" w:rsidRPr="009238F1" w:rsidRDefault="00151E86" w:rsidP="00601270">
            <w:pPr>
              <w:autoSpaceDE w:val="0"/>
              <w:autoSpaceDN w:val="0"/>
              <w:adjustRightInd w:val="0"/>
              <w:jc w:val="both"/>
              <w:rPr>
                <w:rFonts w:ascii="Times New Roman" w:hAnsi="Times New Roman" w:cs="Times New Roman"/>
                <w:b/>
                <w:sz w:val="24"/>
                <w:szCs w:val="24"/>
              </w:rPr>
            </w:pPr>
          </w:p>
        </w:tc>
        <w:tc>
          <w:tcPr>
            <w:tcW w:w="2297" w:type="dxa"/>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151E86" w:rsidRPr="009238F1" w:rsidTr="00601270">
        <w:tc>
          <w:tcPr>
            <w:tcW w:w="7479"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151E86" w:rsidRPr="009238F1" w:rsidTr="00601270">
        <w:tc>
          <w:tcPr>
            <w:tcW w:w="7479"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151E86" w:rsidRPr="009238F1" w:rsidTr="00601270">
        <w:tc>
          <w:tcPr>
            <w:tcW w:w="7479"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151E86" w:rsidRPr="009238F1" w:rsidTr="00601270">
        <w:tc>
          <w:tcPr>
            <w:tcW w:w="7479" w:type="dxa"/>
            <w:vAlign w:val="center"/>
          </w:tcPr>
          <w:p w:rsidR="00151E86" w:rsidRPr="009238F1" w:rsidRDefault="00151E86"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151E86" w:rsidRPr="009238F1" w:rsidTr="00601270">
        <w:tc>
          <w:tcPr>
            <w:tcW w:w="7479"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151E86" w:rsidRPr="009238F1" w:rsidTr="00601270">
        <w:tc>
          <w:tcPr>
            <w:tcW w:w="7479"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151E86" w:rsidRPr="009238F1" w:rsidTr="00601270">
        <w:tc>
          <w:tcPr>
            <w:tcW w:w="7479"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151E86" w:rsidRPr="009238F1" w:rsidTr="00601270">
        <w:tc>
          <w:tcPr>
            <w:tcW w:w="7479"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151E86" w:rsidRPr="009238F1" w:rsidTr="00601270">
        <w:tc>
          <w:tcPr>
            <w:tcW w:w="7479" w:type="dxa"/>
            <w:vAlign w:val="center"/>
          </w:tcPr>
          <w:p w:rsidR="00151E86" w:rsidRPr="009238F1" w:rsidRDefault="00151E86" w:rsidP="00601270">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151E86" w:rsidRPr="009238F1" w:rsidTr="00601270">
        <w:tc>
          <w:tcPr>
            <w:tcW w:w="7479"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151E86" w:rsidRPr="009238F1" w:rsidTr="00601270">
        <w:tc>
          <w:tcPr>
            <w:tcW w:w="7479" w:type="dxa"/>
          </w:tcPr>
          <w:p w:rsidR="00151E86" w:rsidRPr="009238F1" w:rsidRDefault="00151E86" w:rsidP="00601270">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151E86" w:rsidRPr="009238F1" w:rsidTr="00601270">
        <w:tc>
          <w:tcPr>
            <w:tcW w:w="7479"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1E86" w:rsidRPr="009238F1" w:rsidTr="00601270">
        <w:tc>
          <w:tcPr>
            <w:tcW w:w="7479"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151E86" w:rsidRPr="009238F1" w:rsidRDefault="00151E86" w:rsidP="00151E86">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1E86" w:rsidRPr="009238F1" w:rsidRDefault="00151E86" w:rsidP="00151E86">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1E86" w:rsidRPr="009238F1" w:rsidRDefault="00151E86" w:rsidP="00151E86">
      <w:pPr>
        <w:autoSpaceDE w:val="0"/>
        <w:autoSpaceDN w:val="0"/>
        <w:adjustRightInd w:val="0"/>
        <w:spacing w:after="0" w:line="240" w:lineRule="auto"/>
        <w:ind w:firstLine="567"/>
        <w:jc w:val="both"/>
        <w:rPr>
          <w:rFonts w:ascii="Times New Roman" w:hAnsi="Times New Roman" w:cs="Times New Roman"/>
          <w:b/>
          <w:sz w:val="24"/>
          <w:szCs w:val="24"/>
        </w:rPr>
      </w:pPr>
    </w:p>
    <w:p w:rsidR="00151E86" w:rsidRPr="009238F1" w:rsidRDefault="00151E86" w:rsidP="00151E86">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59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151E86" w:rsidRPr="009238F1" w:rsidTr="00601270">
        <w:tc>
          <w:tcPr>
            <w:tcW w:w="4815" w:type="dxa"/>
          </w:tcPr>
          <w:p w:rsidR="00151E86" w:rsidRPr="009238F1" w:rsidRDefault="00151E86"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151E86" w:rsidRPr="009238F1" w:rsidTr="00601270">
        <w:tc>
          <w:tcPr>
            <w:tcW w:w="4815"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4815"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151E86" w:rsidRPr="009238F1" w:rsidRDefault="00151E86" w:rsidP="0060127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151E86" w:rsidRPr="009238F1" w:rsidRDefault="00151E86" w:rsidP="00601270">
            <w:pPr>
              <w:widowControl w:val="0"/>
              <w:jc w:val="both"/>
              <w:rPr>
                <w:rFonts w:ascii="Times New Roman" w:hAnsi="Times New Roman" w:cs="Times New Roman"/>
                <w:sz w:val="24"/>
                <w:szCs w:val="24"/>
              </w:rPr>
            </w:pPr>
          </w:p>
          <w:p w:rsidR="00151E86" w:rsidRPr="009238F1" w:rsidRDefault="00151E86" w:rsidP="0060127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151E86" w:rsidRPr="009238F1" w:rsidTr="00601270">
        <w:tc>
          <w:tcPr>
            <w:tcW w:w="4815"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4815" w:type="dxa"/>
            <w:vAlign w:val="center"/>
          </w:tcPr>
          <w:p w:rsidR="00151E86" w:rsidRPr="009238F1" w:rsidRDefault="00151E86"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4815"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4815"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4815"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4815"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4815" w:type="dxa"/>
            <w:vAlign w:val="center"/>
          </w:tcPr>
          <w:p w:rsidR="00151E86" w:rsidRPr="009238F1" w:rsidRDefault="00151E86" w:rsidP="00601270">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4815"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151E86" w:rsidRPr="009238F1" w:rsidTr="00601270">
        <w:tc>
          <w:tcPr>
            <w:tcW w:w="4815" w:type="dxa"/>
          </w:tcPr>
          <w:p w:rsidR="00151E86" w:rsidRPr="009238F1" w:rsidRDefault="00151E86" w:rsidP="00601270">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4815"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1E86" w:rsidRPr="009238F1" w:rsidTr="00601270">
        <w:tc>
          <w:tcPr>
            <w:tcW w:w="4815"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bl>
    <w:p w:rsidR="00151E86" w:rsidRPr="009238F1" w:rsidRDefault="00151E86" w:rsidP="00151E86">
      <w:pPr>
        <w:autoSpaceDE w:val="0"/>
        <w:autoSpaceDN w:val="0"/>
        <w:adjustRightInd w:val="0"/>
        <w:spacing w:after="0" w:line="240" w:lineRule="auto"/>
        <w:jc w:val="right"/>
        <w:rPr>
          <w:rFonts w:ascii="Times New Roman" w:hAnsi="Times New Roman" w:cs="Times New Roman"/>
          <w:b/>
          <w:sz w:val="24"/>
          <w:szCs w:val="24"/>
        </w:rPr>
      </w:pPr>
    </w:p>
    <w:p w:rsidR="00151E86" w:rsidRPr="009238F1" w:rsidRDefault="00151E86" w:rsidP="00151E86">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1E86" w:rsidRPr="009238F1" w:rsidRDefault="00151E86" w:rsidP="00151E86">
      <w:pPr>
        <w:autoSpaceDE w:val="0"/>
        <w:autoSpaceDN w:val="0"/>
        <w:adjustRightInd w:val="0"/>
        <w:spacing w:after="0" w:line="240" w:lineRule="auto"/>
        <w:ind w:firstLine="567"/>
        <w:jc w:val="right"/>
        <w:rPr>
          <w:rFonts w:ascii="Times New Roman" w:hAnsi="Times New Roman" w:cs="Times New Roman"/>
          <w:b/>
          <w:sz w:val="24"/>
          <w:szCs w:val="24"/>
        </w:rPr>
      </w:pPr>
    </w:p>
    <w:p w:rsidR="00151E86" w:rsidRPr="009238F1" w:rsidRDefault="00151E86" w:rsidP="00151E8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59</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51E86" w:rsidRPr="009238F1" w:rsidTr="00601270">
        <w:tc>
          <w:tcPr>
            <w:tcW w:w="4106" w:type="dxa"/>
            <w:vAlign w:val="center"/>
          </w:tcPr>
          <w:p w:rsidR="00151E86" w:rsidRPr="009238F1" w:rsidRDefault="00151E86"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151E86" w:rsidRPr="009238F1" w:rsidTr="00601270">
        <w:tc>
          <w:tcPr>
            <w:tcW w:w="4106"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51E86" w:rsidRPr="009238F1" w:rsidRDefault="00151E86" w:rsidP="00601270">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4106"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151E86" w:rsidRPr="009238F1" w:rsidTr="00601270">
        <w:trPr>
          <w:trHeight w:val="77"/>
        </w:trPr>
        <w:tc>
          <w:tcPr>
            <w:tcW w:w="4106"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4106" w:type="dxa"/>
            <w:vAlign w:val="center"/>
          </w:tcPr>
          <w:p w:rsidR="00151E86" w:rsidRPr="009238F1" w:rsidRDefault="00151E86"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4106"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151E86" w:rsidRPr="009238F1" w:rsidRDefault="00151E86" w:rsidP="00601270">
            <w:pPr>
              <w:jc w:val="cente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4106"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51E86" w:rsidRPr="009238F1" w:rsidRDefault="00151E86" w:rsidP="00601270">
            <w:pPr>
              <w:jc w:val="cente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4106"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151E86" w:rsidRPr="009238F1" w:rsidRDefault="00151E86" w:rsidP="00601270">
            <w:pPr>
              <w:jc w:val="cente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4106"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151E86" w:rsidRPr="009238F1" w:rsidRDefault="00151E86" w:rsidP="00601270">
            <w:pPr>
              <w:jc w:val="cente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4106" w:type="dxa"/>
            <w:vAlign w:val="center"/>
          </w:tcPr>
          <w:p w:rsidR="00151E86" w:rsidRPr="009238F1" w:rsidRDefault="00151E86" w:rsidP="00601270">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151E86" w:rsidRPr="009238F1" w:rsidRDefault="00151E86" w:rsidP="00601270">
            <w:pPr>
              <w:jc w:val="cente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4106"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151E86" w:rsidRPr="009238F1" w:rsidTr="00601270">
        <w:tc>
          <w:tcPr>
            <w:tcW w:w="4106" w:type="dxa"/>
          </w:tcPr>
          <w:p w:rsidR="00151E86" w:rsidRPr="009238F1" w:rsidRDefault="00151E86" w:rsidP="00601270">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4106"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1E86" w:rsidRPr="009238F1" w:rsidTr="00601270">
        <w:tc>
          <w:tcPr>
            <w:tcW w:w="4106"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151E86" w:rsidRPr="009238F1" w:rsidRDefault="00151E86" w:rsidP="00151E86">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1E86" w:rsidRPr="009238F1" w:rsidRDefault="00151E86" w:rsidP="00151E8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1E86" w:rsidRPr="009238F1" w:rsidRDefault="00151E86" w:rsidP="00151E86">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51E86" w:rsidRPr="009238F1" w:rsidRDefault="00151E86" w:rsidP="00151E86">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1E86" w:rsidRPr="009238F1" w:rsidRDefault="00151E86" w:rsidP="00151E8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1E86" w:rsidRPr="009238F1" w:rsidRDefault="00151E86" w:rsidP="00151E8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1E86" w:rsidRPr="009238F1" w:rsidRDefault="00151E86" w:rsidP="00151E86">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59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51E86" w:rsidRPr="009238F1" w:rsidTr="00601270">
        <w:tc>
          <w:tcPr>
            <w:tcW w:w="4673" w:type="dxa"/>
            <w:vAlign w:val="center"/>
          </w:tcPr>
          <w:p w:rsidR="00151E86" w:rsidRPr="009238F1" w:rsidRDefault="00151E86"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51E86" w:rsidRPr="009238F1" w:rsidRDefault="00151E86" w:rsidP="00601270">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151E86" w:rsidRPr="009238F1" w:rsidTr="00601270">
        <w:tc>
          <w:tcPr>
            <w:tcW w:w="4673"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51E86" w:rsidRPr="009238F1" w:rsidRDefault="00151E86" w:rsidP="00601270">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151E86" w:rsidRPr="009238F1" w:rsidTr="00601270">
        <w:tc>
          <w:tcPr>
            <w:tcW w:w="4673"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151E86" w:rsidRPr="009238F1" w:rsidTr="00601270">
        <w:trPr>
          <w:trHeight w:val="77"/>
        </w:trPr>
        <w:tc>
          <w:tcPr>
            <w:tcW w:w="4673"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151E86" w:rsidRPr="009238F1" w:rsidTr="00601270">
        <w:tc>
          <w:tcPr>
            <w:tcW w:w="4673" w:type="dxa"/>
            <w:vAlign w:val="center"/>
          </w:tcPr>
          <w:p w:rsidR="00151E86" w:rsidRPr="009238F1" w:rsidRDefault="00151E86"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151E86" w:rsidRPr="009238F1" w:rsidTr="00601270">
        <w:tc>
          <w:tcPr>
            <w:tcW w:w="4673"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151E86" w:rsidRPr="009238F1" w:rsidRDefault="00151E86"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151E86" w:rsidRPr="009238F1" w:rsidTr="00601270">
        <w:tc>
          <w:tcPr>
            <w:tcW w:w="4673"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151E86" w:rsidRPr="009238F1" w:rsidRDefault="00151E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51E86" w:rsidRPr="009238F1" w:rsidTr="00601270">
        <w:tc>
          <w:tcPr>
            <w:tcW w:w="4673"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151E86" w:rsidRPr="009238F1" w:rsidRDefault="00151E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51E86" w:rsidRPr="009238F1" w:rsidTr="00601270">
        <w:tc>
          <w:tcPr>
            <w:tcW w:w="4673"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151E86" w:rsidRPr="009238F1" w:rsidRDefault="00151E86"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151E86" w:rsidRPr="009238F1" w:rsidTr="00601270">
        <w:tc>
          <w:tcPr>
            <w:tcW w:w="4673" w:type="dxa"/>
            <w:vAlign w:val="center"/>
          </w:tcPr>
          <w:p w:rsidR="00151E86" w:rsidRPr="009238F1" w:rsidRDefault="00151E86" w:rsidP="00601270">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151E86" w:rsidRPr="009238F1" w:rsidRDefault="00151E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51E86" w:rsidRPr="009238F1" w:rsidTr="00601270">
        <w:tc>
          <w:tcPr>
            <w:tcW w:w="4673" w:type="dxa"/>
            <w:vAlign w:val="center"/>
          </w:tcPr>
          <w:p w:rsidR="00151E86" w:rsidRPr="009238F1" w:rsidRDefault="00151E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151E86" w:rsidRPr="009238F1" w:rsidTr="00601270">
        <w:tc>
          <w:tcPr>
            <w:tcW w:w="4673" w:type="dxa"/>
          </w:tcPr>
          <w:p w:rsidR="00151E86" w:rsidRPr="009238F1" w:rsidRDefault="00151E86" w:rsidP="00601270">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51E86" w:rsidRPr="009238F1" w:rsidTr="00601270">
        <w:tc>
          <w:tcPr>
            <w:tcW w:w="4673"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151E86" w:rsidRPr="009238F1" w:rsidTr="00601270">
        <w:tc>
          <w:tcPr>
            <w:tcW w:w="9776" w:type="dxa"/>
            <w:gridSpan w:val="2"/>
          </w:tcPr>
          <w:p w:rsidR="00151E86" w:rsidRPr="009238F1" w:rsidRDefault="00151E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1E86" w:rsidRPr="009238F1" w:rsidRDefault="00151E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1E86" w:rsidRPr="009238F1" w:rsidTr="00601270">
        <w:tc>
          <w:tcPr>
            <w:tcW w:w="4673" w:type="dxa"/>
            <w:vAlign w:val="center"/>
          </w:tcPr>
          <w:p w:rsidR="00151E86" w:rsidRPr="009238F1" w:rsidRDefault="00151E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1E86" w:rsidRPr="009238F1" w:rsidRDefault="00151E86"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151E86" w:rsidRPr="009238F1" w:rsidRDefault="00151E86" w:rsidP="00151E8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1E86" w:rsidRPr="009238F1" w:rsidRDefault="00151E86" w:rsidP="00151E8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1E86" w:rsidRPr="009238F1" w:rsidRDefault="00151E86" w:rsidP="00151E86">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1E86" w:rsidRPr="009238F1" w:rsidRDefault="00151E86" w:rsidP="00151E8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1E86" w:rsidRPr="009238F1" w:rsidRDefault="00151E86" w:rsidP="00151E86">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w:t>
      </w:r>
      <w:r w:rsidRPr="009238F1">
        <w:rPr>
          <w:rFonts w:ascii="Times New Roman" w:eastAsia="Times New Roman" w:hAnsi="Times New Roman" w:cs="Times New Roman"/>
          <w:sz w:val="24"/>
          <w:szCs w:val="24"/>
          <w:lang w:bidi="ru-RU"/>
        </w:rPr>
        <w:lastRenderedPageBreak/>
        <w:t>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1E86" w:rsidRPr="009238F1" w:rsidRDefault="00151E86" w:rsidP="00151E86">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443AB" w:rsidRPr="008E4B81" w:rsidRDefault="004443AB" w:rsidP="002D5F44">
      <w:pPr>
        <w:widowControl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21" w:name="_Toc484865797"/>
      <w:bookmarkStart w:id="122" w:name="_Toc504356902"/>
      <w:r w:rsidRPr="009238F1">
        <w:rPr>
          <w:rFonts w:ascii="Times New Roman" w:eastAsia="Tahoma" w:hAnsi="Times New Roman" w:cs="Times New Roman"/>
          <w:b/>
          <w:bCs/>
          <w:smallCaps/>
          <w:kern w:val="36"/>
          <w:sz w:val="24"/>
          <w:szCs w:val="24"/>
          <w:lang w:bidi="ru-RU"/>
        </w:rPr>
        <w:t>ЗОНЫ ТРАНСПОРТНОЙ ИНФРАСТРУКТУР</w:t>
      </w:r>
      <w:bookmarkEnd w:id="121"/>
      <w:r w:rsidR="00151E86">
        <w:rPr>
          <w:rFonts w:ascii="Times New Roman" w:eastAsia="Tahoma" w:hAnsi="Times New Roman" w:cs="Times New Roman"/>
          <w:b/>
          <w:bCs/>
          <w:smallCaps/>
          <w:kern w:val="36"/>
          <w:sz w:val="24"/>
          <w:szCs w:val="24"/>
          <w:lang w:bidi="ru-RU"/>
        </w:rPr>
        <w:t>Ы</w:t>
      </w:r>
      <w:bookmarkEnd w:id="122"/>
    </w:p>
    <w:p w:rsidR="00A72BD0" w:rsidRPr="009238F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3" w:name="_Toc484865798"/>
      <w:bookmarkStart w:id="124" w:name="_Toc504356903"/>
      <w:r w:rsidRPr="009238F1">
        <w:rPr>
          <w:rFonts w:ascii="Times New Roman" w:eastAsia="Tahoma" w:hAnsi="Times New Roman" w:cs="Times New Roman"/>
          <w:b/>
          <w:bCs/>
          <w:i/>
          <w:sz w:val="24"/>
          <w:szCs w:val="24"/>
        </w:rPr>
        <w:t xml:space="preserve">Статья </w:t>
      </w:r>
      <w:r w:rsidR="00717638" w:rsidRPr="00717638">
        <w:rPr>
          <w:rFonts w:ascii="Times New Roman" w:eastAsia="Tahoma" w:hAnsi="Times New Roman" w:cs="Times New Roman"/>
          <w:b/>
          <w:bCs/>
          <w:i/>
          <w:sz w:val="24"/>
          <w:szCs w:val="24"/>
        </w:rPr>
        <w:t>6</w:t>
      </w:r>
      <w:r w:rsidR="00151E86">
        <w:rPr>
          <w:rFonts w:ascii="Times New Roman" w:eastAsia="Tahoma" w:hAnsi="Times New Roman" w:cs="Times New Roman"/>
          <w:b/>
          <w:bCs/>
          <w:i/>
          <w:sz w:val="24"/>
          <w:szCs w:val="24"/>
        </w:rPr>
        <w:t>0</w:t>
      </w:r>
      <w:r w:rsidRPr="009238F1">
        <w:rPr>
          <w:rFonts w:ascii="Times New Roman" w:eastAsia="Tahoma" w:hAnsi="Times New Roman" w:cs="Times New Roman"/>
          <w:b/>
          <w:bCs/>
          <w:i/>
          <w:sz w:val="24"/>
          <w:szCs w:val="24"/>
        </w:rPr>
        <w:t xml:space="preserve">. ИТ-1 Зона </w:t>
      </w:r>
      <w:bookmarkEnd w:id="123"/>
      <w:r w:rsidR="00150990" w:rsidRPr="009238F1">
        <w:rPr>
          <w:rFonts w:ascii="Times New Roman" w:eastAsia="Tahoma" w:hAnsi="Times New Roman" w:cs="Times New Roman"/>
          <w:b/>
          <w:bCs/>
          <w:i/>
          <w:sz w:val="24"/>
          <w:szCs w:val="24"/>
        </w:rPr>
        <w:t>объектов транспортной инфраструктуры</w:t>
      </w:r>
      <w:bookmarkEnd w:id="124"/>
    </w:p>
    <w:p w:rsidR="00A72BD0" w:rsidRPr="009238F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50990"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w:t>
      </w:r>
      <w:r w:rsidR="00150990" w:rsidRPr="009238F1">
        <w:rPr>
          <w:rFonts w:ascii="Times New Roman" w:eastAsia="Tahoma" w:hAnsi="Times New Roman" w:cs="Times New Roman"/>
          <w:sz w:val="24"/>
          <w:szCs w:val="24"/>
          <w:lang w:bidi="ru-RU"/>
        </w:rPr>
        <w:t xml:space="preserve">ства, при условии соответствия </w:t>
      </w:r>
      <w:r w:rsidRPr="009238F1">
        <w:rPr>
          <w:rFonts w:ascii="Times New Roman" w:eastAsia="Tahoma" w:hAnsi="Times New Roman" w:cs="Times New Roman"/>
          <w:sz w:val="24"/>
          <w:szCs w:val="24"/>
          <w:lang w:bidi="ru-RU"/>
        </w:rPr>
        <w:t>требованиям законодательства о безопасности движения.</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sidRPr="004C7C43">
        <w:rPr>
          <w:rFonts w:ascii="Times New Roman" w:hAnsi="Times New Roman" w:cs="Times New Roman"/>
          <w:b/>
          <w:sz w:val="24"/>
          <w:szCs w:val="24"/>
        </w:rPr>
        <w:t>6</w:t>
      </w:r>
      <w:r w:rsidR="00151E86">
        <w:rPr>
          <w:rFonts w:ascii="Times New Roman" w:hAnsi="Times New Roman" w:cs="Times New Roman"/>
          <w:b/>
          <w:sz w:val="24"/>
          <w:szCs w:val="24"/>
        </w:rPr>
        <w:t>0</w:t>
      </w:r>
      <w:r w:rsidRPr="009238F1">
        <w:rPr>
          <w:rFonts w:ascii="Times New Roman" w:hAnsi="Times New Roman" w:cs="Times New Roman"/>
          <w:b/>
          <w:sz w:val="24"/>
          <w:szCs w:val="24"/>
        </w:rPr>
        <w:t>.1</w:t>
      </w:r>
    </w:p>
    <w:p w:rsidR="00A72BD0" w:rsidRPr="009238F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CD7A89">
        <w:tc>
          <w:tcPr>
            <w:tcW w:w="7479" w:type="dxa"/>
          </w:tcPr>
          <w:p w:rsidR="00A72BD0" w:rsidRPr="009238F1" w:rsidRDefault="00A72BD0" w:rsidP="00CD7A8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CD7A89">
        <w:tc>
          <w:tcPr>
            <w:tcW w:w="7479" w:type="dxa"/>
          </w:tcPr>
          <w:p w:rsidR="00A72BD0" w:rsidRPr="009238F1" w:rsidRDefault="00A72BD0" w:rsidP="00CD7A8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51E86" w:rsidRDefault="00151E86"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51E86" w:rsidRPr="009238F1" w:rsidRDefault="00151E86"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Таблица </w:t>
      </w:r>
      <w:r w:rsidR="00717638">
        <w:rPr>
          <w:rFonts w:ascii="Times New Roman" w:hAnsi="Times New Roman" w:cs="Times New Roman"/>
          <w:b/>
          <w:sz w:val="24"/>
          <w:szCs w:val="24"/>
          <w:lang w:val="en-US"/>
        </w:rPr>
        <w:t>6</w:t>
      </w:r>
      <w:r w:rsidR="00151E86">
        <w:rPr>
          <w:rFonts w:ascii="Times New Roman" w:hAnsi="Times New Roman" w:cs="Times New Roman"/>
          <w:b/>
          <w:sz w:val="24"/>
          <w:szCs w:val="24"/>
        </w:rPr>
        <w:t>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0B25F2">
        <w:tc>
          <w:tcPr>
            <w:tcW w:w="4815" w:type="dxa"/>
          </w:tcPr>
          <w:p w:rsidR="000B25F2" w:rsidRPr="009238F1" w:rsidRDefault="000B25F2"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0B25F2" w:rsidRPr="009238F1" w:rsidRDefault="000B25F2" w:rsidP="00157F91">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CC0FD2" w:rsidRPr="009238F1" w:rsidRDefault="00CC0FD2" w:rsidP="00CC0FD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CC0FD2" w:rsidRPr="009238F1" w:rsidRDefault="00CC0FD2" w:rsidP="00CC0FD2">
            <w:pPr>
              <w:widowControl w:val="0"/>
              <w:jc w:val="both"/>
              <w:rPr>
                <w:rFonts w:ascii="Times New Roman" w:hAnsi="Times New Roman" w:cs="Times New Roman"/>
                <w:sz w:val="24"/>
                <w:szCs w:val="24"/>
              </w:rPr>
            </w:pPr>
          </w:p>
          <w:p w:rsidR="000B25F2" w:rsidRPr="009238F1" w:rsidRDefault="00CC0FD2" w:rsidP="00CC0FD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B25F2">
        <w:tc>
          <w:tcPr>
            <w:tcW w:w="4815" w:type="dxa"/>
          </w:tcPr>
          <w:p w:rsidR="000B25F2" w:rsidRPr="009238F1" w:rsidRDefault="000B25F2" w:rsidP="000B25F2">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bl>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9238F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9238F1" w:rsidRDefault="00717638" w:rsidP="000C45AE">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6</w:t>
      </w:r>
      <w:r w:rsidR="00151E86">
        <w:rPr>
          <w:rFonts w:ascii="Times New Roman" w:hAnsi="Times New Roman" w:cs="Times New Roman"/>
          <w:b/>
          <w:sz w:val="24"/>
          <w:szCs w:val="24"/>
        </w:rPr>
        <w:t>0</w:t>
      </w:r>
      <w:r w:rsidR="000C45AE"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0C45AE" w:rsidRPr="009238F1" w:rsidRDefault="000C45AE" w:rsidP="000C45AE">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rPr>
          <w:trHeight w:val="77"/>
        </w:trPr>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106"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9238F1" w:rsidRDefault="000C45AE" w:rsidP="000C45AE">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rPr>
        <w:t>6</w:t>
      </w:r>
      <w:r w:rsidR="00151E86">
        <w:rPr>
          <w:rFonts w:ascii="Times New Roman" w:hAnsi="Times New Roman" w:cs="Times New Roman"/>
          <w:b/>
          <w:sz w:val="24"/>
          <w:szCs w:val="24"/>
        </w:rPr>
        <w:t>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0C45AE" w:rsidRPr="009238F1" w:rsidRDefault="000C45AE"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0C45AE" w:rsidRPr="009238F1" w:rsidRDefault="00170E98" w:rsidP="00D3490A">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0C45AE" w:rsidRPr="009238F1" w:rsidRDefault="00170E98"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0C45AE">
        <w:trPr>
          <w:trHeight w:val="77"/>
        </w:trPr>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673"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Обеспечение внутреннего правопорядка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9238F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9238F1" w:rsidRDefault="00A72BD0" w:rsidP="00A72BD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25" w:name="_Toc437075967"/>
      <w:bookmarkStart w:id="126" w:name="_Toc437076014"/>
      <w:bookmarkStart w:id="127" w:name="bookmark85"/>
      <w:bookmarkStart w:id="128" w:name="bookmark86"/>
      <w:bookmarkStart w:id="129" w:name="bookmark87"/>
      <w:bookmarkStart w:id="130" w:name="_Toc484865799"/>
      <w:bookmarkStart w:id="131" w:name="_Toc504356904"/>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32" w:name="_Toc484865800"/>
      <w:bookmarkEnd w:id="125"/>
      <w:bookmarkEnd w:id="126"/>
      <w:bookmarkEnd w:id="127"/>
      <w:bookmarkEnd w:id="128"/>
      <w:bookmarkEnd w:id="129"/>
      <w:bookmarkEnd w:id="130"/>
      <w:bookmarkEnd w:id="131"/>
    </w:p>
    <w:p w:rsidR="00480678" w:rsidRPr="009238F1" w:rsidRDefault="0012194C" w:rsidP="00480678">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3" w:name="_Toc504356905"/>
      <w:bookmarkEnd w:id="132"/>
      <w:r w:rsidRPr="009238F1">
        <w:rPr>
          <w:rFonts w:ascii="Times New Roman" w:eastAsia="Times New Roman" w:hAnsi="Times New Roman" w:cs="Times New Roman"/>
          <w:b/>
          <w:bCs/>
          <w:i/>
          <w:sz w:val="24"/>
          <w:szCs w:val="24"/>
          <w:lang w:bidi="ru-RU"/>
        </w:rPr>
        <w:t xml:space="preserve">Статья </w:t>
      </w:r>
      <w:r w:rsidR="00717638" w:rsidRPr="003A35AD">
        <w:rPr>
          <w:rFonts w:ascii="Times New Roman" w:eastAsia="Times New Roman" w:hAnsi="Times New Roman" w:cs="Times New Roman"/>
          <w:b/>
          <w:bCs/>
          <w:i/>
          <w:sz w:val="24"/>
          <w:szCs w:val="24"/>
          <w:lang w:bidi="ru-RU"/>
        </w:rPr>
        <w:t>6</w:t>
      </w:r>
      <w:r w:rsidR="00151E86">
        <w:rPr>
          <w:rFonts w:ascii="Times New Roman" w:eastAsia="Times New Roman" w:hAnsi="Times New Roman" w:cs="Times New Roman"/>
          <w:b/>
          <w:bCs/>
          <w:i/>
          <w:sz w:val="24"/>
          <w:szCs w:val="24"/>
          <w:lang w:bidi="ru-RU"/>
        </w:rPr>
        <w:t>1</w:t>
      </w:r>
      <w:r w:rsidR="00480678"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bCs/>
          <w:i/>
          <w:sz w:val="24"/>
          <w:szCs w:val="24"/>
          <w:lang w:bidi="ru-RU"/>
        </w:rPr>
        <w:t>СН-1</w:t>
      </w:r>
      <w:r w:rsidR="00480678" w:rsidRPr="009238F1">
        <w:rPr>
          <w:rFonts w:ascii="Times New Roman" w:eastAsia="Times New Roman" w:hAnsi="Times New Roman" w:cs="Times New Roman"/>
          <w:b/>
          <w:bCs/>
          <w:i/>
          <w:sz w:val="24"/>
          <w:szCs w:val="24"/>
          <w:lang w:bidi="ru-RU"/>
        </w:rPr>
        <w:t xml:space="preserve">. Зона </w:t>
      </w:r>
      <w:r w:rsidRPr="009238F1">
        <w:rPr>
          <w:rFonts w:ascii="Times New Roman" w:eastAsia="Times New Roman" w:hAnsi="Times New Roman" w:cs="Times New Roman"/>
          <w:b/>
          <w:bCs/>
          <w:i/>
          <w:sz w:val="24"/>
          <w:szCs w:val="24"/>
          <w:lang w:bidi="ru-RU"/>
        </w:rPr>
        <w:t>водозаборных</w:t>
      </w:r>
      <w:r w:rsidR="00480678" w:rsidRPr="009238F1">
        <w:rPr>
          <w:rFonts w:ascii="Times New Roman" w:eastAsia="Times New Roman" w:hAnsi="Times New Roman" w:cs="Times New Roman"/>
          <w:b/>
          <w:bCs/>
          <w:i/>
          <w:sz w:val="24"/>
          <w:szCs w:val="24"/>
          <w:lang w:bidi="ru-RU"/>
        </w:rPr>
        <w:t xml:space="preserve"> сооружений</w:t>
      </w:r>
      <w:bookmarkEnd w:id="133"/>
    </w:p>
    <w:p w:rsidR="00480678" w:rsidRPr="009238F1" w:rsidRDefault="00480678" w:rsidP="0048067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выделяется с целью размещения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и других объектов инженерной инфраструктуры.</w:t>
      </w:r>
    </w:p>
    <w:p w:rsidR="00312213" w:rsidRPr="009238F1" w:rsidRDefault="00312213" w:rsidP="00480678">
      <w:pPr>
        <w:widowControl w:val="0"/>
        <w:spacing w:after="0" w:line="240" w:lineRule="auto"/>
        <w:ind w:firstLine="567"/>
        <w:jc w:val="both"/>
        <w:rPr>
          <w:rFonts w:ascii="Times New Roman" w:eastAsia="Times New Roman" w:hAnsi="Times New Roman" w:cs="Times New Roman"/>
          <w:sz w:val="24"/>
          <w:szCs w:val="24"/>
          <w:lang w:bidi="ru-RU"/>
        </w:rPr>
      </w:pPr>
    </w:p>
    <w:p w:rsidR="00312213" w:rsidRPr="009238F1" w:rsidRDefault="00312213" w:rsidP="00312213">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17638" w:rsidRPr="003A35AD">
        <w:rPr>
          <w:rFonts w:ascii="Times New Roman" w:eastAsia="Times New Roman" w:hAnsi="Times New Roman" w:cs="Times New Roman"/>
          <w:b/>
          <w:sz w:val="24"/>
          <w:szCs w:val="24"/>
          <w:lang w:bidi="ru-RU"/>
        </w:rPr>
        <w:t>6</w:t>
      </w:r>
      <w:r w:rsidR="00151E86">
        <w:rPr>
          <w:rFonts w:ascii="Times New Roman" w:eastAsia="Times New Roman" w:hAnsi="Times New Roman" w:cs="Times New Roman"/>
          <w:b/>
          <w:sz w:val="24"/>
          <w:szCs w:val="24"/>
          <w:lang w:bidi="ru-RU"/>
        </w:rPr>
        <w:t>1</w:t>
      </w:r>
      <w:r w:rsidRPr="009238F1">
        <w:rPr>
          <w:rFonts w:ascii="Times New Roman" w:eastAsia="Times New Roman" w:hAnsi="Times New Roman" w:cs="Times New Roman"/>
          <w:b/>
          <w:sz w:val="24"/>
          <w:szCs w:val="24"/>
          <w:lang w:bidi="ru-RU"/>
        </w:rPr>
        <w:t>.1</w:t>
      </w:r>
    </w:p>
    <w:p w:rsidR="00480678" w:rsidRPr="009238F1" w:rsidRDefault="00480678" w:rsidP="00312213">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480678" w:rsidRPr="009238F1" w:rsidRDefault="00480678" w:rsidP="0031221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80678"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274A" w:rsidRPr="009238F1" w:rsidRDefault="001A274A"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12213" w:rsidRPr="009238F1" w:rsidRDefault="00312213"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312213" w:rsidRPr="009238F1" w:rsidRDefault="00312213" w:rsidP="00312213">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sidR="00717638">
        <w:rPr>
          <w:rFonts w:ascii="Times New Roman" w:hAnsi="Times New Roman" w:cs="Times New Roman"/>
          <w:b/>
          <w:sz w:val="24"/>
          <w:szCs w:val="24"/>
          <w:lang w:val="en-US"/>
        </w:rPr>
        <w:t>6</w:t>
      </w:r>
      <w:r w:rsidR="00151E86">
        <w:rPr>
          <w:rFonts w:ascii="Times New Roman" w:hAnsi="Times New Roman" w:cs="Times New Roman"/>
          <w:b/>
          <w:sz w:val="24"/>
          <w:szCs w:val="24"/>
        </w:rPr>
        <w:t>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tcPr>
          <w:p w:rsidR="00480678" w:rsidRPr="009238F1" w:rsidRDefault="00480678" w:rsidP="00312213">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480678" w:rsidRPr="009238F1" w:rsidRDefault="00480678" w:rsidP="00312213">
            <w:pPr>
              <w:autoSpaceDE w:val="0"/>
              <w:autoSpaceDN w:val="0"/>
              <w:adjustRightInd w:val="0"/>
              <w:jc w:val="both"/>
              <w:rPr>
                <w:rFonts w:ascii="Times New Roman" w:hAnsi="Times New Roman" w:cs="Times New Roman"/>
                <w:b/>
                <w:sz w:val="24"/>
                <w:szCs w:val="24"/>
              </w:rPr>
            </w:pPr>
          </w:p>
        </w:tc>
        <w:tc>
          <w:tcPr>
            <w:tcW w:w="4678"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w:t>
      </w:r>
      <w:r w:rsidR="00151E86">
        <w:rPr>
          <w:rFonts w:ascii="Times New Roman" w:hAnsi="Times New Roman" w:cs="Times New Roman"/>
          <w:b/>
          <w:sz w:val="24"/>
          <w:szCs w:val="24"/>
        </w:rPr>
        <w:t>1</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spacing w:after="0" w:line="240" w:lineRule="auto"/>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12213" w:rsidRPr="009238F1" w:rsidRDefault="00312213" w:rsidP="00312213">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w:t>
      </w:r>
      <w:r w:rsidR="0012194C" w:rsidRPr="009238F1">
        <w:rPr>
          <w:rFonts w:ascii="Times New Roman" w:hAnsi="Times New Roman" w:cs="Times New Roman"/>
          <w:sz w:val="24"/>
          <w:szCs w:val="24"/>
        </w:rPr>
        <w:t>, п</w:t>
      </w:r>
      <w:r w:rsidRPr="009238F1">
        <w:rPr>
          <w:rFonts w:ascii="Times New Roman" w:hAnsi="Times New Roman" w:cs="Times New Roman"/>
          <w:sz w:val="24"/>
          <w:szCs w:val="24"/>
        </w:rPr>
        <w:t xml:space="preserve">редельная высота зданий </w:t>
      </w:r>
      <w:r w:rsidR="0012194C" w:rsidRPr="009238F1">
        <w:rPr>
          <w:rFonts w:ascii="Times New Roman" w:hAnsi="Times New Roman" w:cs="Times New Roman"/>
          <w:sz w:val="24"/>
          <w:szCs w:val="24"/>
        </w:rPr>
        <w:t>в данной территориальной зоне не подлежит ограничению.</w:t>
      </w: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4843"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1E86" w:rsidRPr="009238F1" w:rsidRDefault="00151E86"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Таблица </w:t>
      </w:r>
      <w:r w:rsidR="00151E86">
        <w:rPr>
          <w:rFonts w:ascii="Times New Roman" w:hAnsi="Times New Roman" w:cs="Times New Roman"/>
          <w:b/>
          <w:sz w:val="24"/>
          <w:szCs w:val="24"/>
        </w:rPr>
        <w:t>61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C4843" w:rsidRPr="009238F1" w:rsidRDefault="00EC4843"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EC4843"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EC4843" w:rsidRPr="009238F1" w:rsidRDefault="00EC4843"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autoSpaceDE w:val="0"/>
        <w:autoSpaceDN w:val="0"/>
        <w:adjustRightInd w:val="0"/>
        <w:spacing w:after="0" w:line="240" w:lineRule="auto"/>
        <w:ind w:firstLine="567"/>
        <w:jc w:val="both"/>
        <w:rPr>
          <w:rFonts w:ascii="Times New Roman" w:hAnsi="Times New Roman" w:cs="Times New Roman"/>
          <w:sz w:val="24"/>
          <w:szCs w:val="24"/>
        </w:rPr>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252E3B"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2194C" w:rsidRPr="009238F1" w:rsidRDefault="00717638"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4" w:name="_Toc504356906"/>
      <w:r>
        <w:rPr>
          <w:rFonts w:ascii="Times New Roman" w:eastAsia="Times New Roman" w:hAnsi="Times New Roman" w:cs="Times New Roman"/>
          <w:b/>
          <w:bCs/>
          <w:i/>
          <w:sz w:val="24"/>
          <w:szCs w:val="24"/>
          <w:lang w:bidi="ru-RU"/>
        </w:rPr>
        <w:t xml:space="preserve">Статья </w:t>
      </w:r>
      <w:r w:rsidRPr="003A35AD">
        <w:rPr>
          <w:rFonts w:ascii="Times New Roman" w:eastAsia="Times New Roman" w:hAnsi="Times New Roman" w:cs="Times New Roman"/>
          <w:b/>
          <w:bCs/>
          <w:i/>
          <w:sz w:val="24"/>
          <w:szCs w:val="24"/>
          <w:lang w:bidi="ru-RU"/>
        </w:rPr>
        <w:t>6</w:t>
      </w:r>
      <w:r w:rsidR="00151E86">
        <w:rPr>
          <w:rFonts w:ascii="Times New Roman" w:eastAsia="Times New Roman" w:hAnsi="Times New Roman" w:cs="Times New Roman"/>
          <w:b/>
          <w:bCs/>
          <w:i/>
          <w:sz w:val="24"/>
          <w:szCs w:val="24"/>
          <w:lang w:bidi="ru-RU"/>
        </w:rPr>
        <w:t>2</w:t>
      </w:r>
      <w:r w:rsidR="0012194C" w:rsidRPr="009238F1">
        <w:rPr>
          <w:rFonts w:ascii="Times New Roman" w:eastAsia="Times New Roman" w:hAnsi="Times New Roman" w:cs="Times New Roman"/>
          <w:b/>
          <w:bCs/>
          <w:i/>
          <w:sz w:val="24"/>
          <w:szCs w:val="24"/>
          <w:lang w:bidi="ru-RU"/>
        </w:rPr>
        <w:t>. СН-2. Зона кладбищ</w:t>
      </w:r>
      <w:bookmarkEnd w:id="134"/>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17638" w:rsidRPr="003A35AD">
        <w:rPr>
          <w:rFonts w:ascii="Times New Roman" w:eastAsia="Times New Roman" w:hAnsi="Times New Roman" w:cs="Times New Roman"/>
          <w:b/>
          <w:sz w:val="24"/>
          <w:szCs w:val="24"/>
          <w:lang w:bidi="ru-RU"/>
        </w:rPr>
        <w:t>6</w:t>
      </w:r>
      <w:r w:rsidR="00151E86">
        <w:rPr>
          <w:rFonts w:ascii="Times New Roman" w:eastAsia="Times New Roman" w:hAnsi="Times New Roman" w:cs="Times New Roman"/>
          <w:b/>
          <w:sz w:val="24"/>
          <w:szCs w:val="24"/>
          <w:lang w:bidi="ru-RU"/>
        </w:rPr>
        <w:t>2</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w:t>
      </w:r>
      <w:r w:rsidR="00151E86">
        <w:rPr>
          <w:rFonts w:ascii="Times New Roman" w:hAnsi="Times New Roman" w:cs="Times New Roman"/>
          <w:b/>
          <w:sz w:val="24"/>
          <w:szCs w:val="24"/>
        </w:rPr>
        <w:t>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51E86">
        <w:rPr>
          <w:rFonts w:ascii="Times New Roman" w:hAnsi="Times New Roman" w:cs="Times New Roman"/>
          <w:b/>
          <w:sz w:val="24"/>
          <w:szCs w:val="24"/>
        </w:rPr>
        <w:t>62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w:t>
      </w:r>
      <w:r w:rsidR="00151E86">
        <w:rPr>
          <w:rFonts w:ascii="Times New Roman" w:hAnsi="Times New Roman" w:cs="Times New Roman"/>
          <w:b/>
          <w:sz w:val="24"/>
          <w:szCs w:val="24"/>
        </w:rPr>
        <w:t>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C4208A" w:rsidRDefault="00C4208A" w:rsidP="00C4208A">
      <w:pPr>
        <w:widowControl w:val="0"/>
        <w:spacing w:after="0" w:line="240" w:lineRule="auto"/>
        <w:ind w:firstLine="567"/>
        <w:jc w:val="both"/>
        <w:rPr>
          <w:rFonts w:ascii="Times New Roman" w:eastAsia="Times New Roman" w:hAnsi="Times New Roman" w:cs="Times New Roman"/>
          <w:sz w:val="24"/>
          <w:szCs w:val="24"/>
          <w:lang w:bidi="ru-RU"/>
        </w:rPr>
      </w:pPr>
    </w:p>
    <w:p w:rsidR="00C4208A" w:rsidRPr="009238F1" w:rsidRDefault="00C4208A" w:rsidP="00C4208A">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5" w:name="_Toc502323572"/>
      <w:bookmarkStart w:id="136" w:name="_Toc504355154"/>
      <w:bookmarkStart w:id="137" w:name="_Toc504356907"/>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63</w:t>
      </w:r>
      <w:r w:rsidRPr="009238F1">
        <w:rPr>
          <w:rFonts w:ascii="Times New Roman" w:eastAsia="Times New Roman" w:hAnsi="Times New Roman" w:cs="Times New Roman"/>
          <w:b/>
          <w:bCs/>
          <w:i/>
          <w:sz w:val="24"/>
          <w:szCs w:val="24"/>
          <w:lang w:bidi="ru-RU"/>
        </w:rPr>
        <w:t>. СН-</w:t>
      </w:r>
      <w:r>
        <w:rPr>
          <w:rFonts w:ascii="Times New Roman" w:eastAsia="Times New Roman" w:hAnsi="Times New Roman" w:cs="Times New Roman"/>
          <w:b/>
          <w:bCs/>
          <w:i/>
          <w:sz w:val="24"/>
          <w:szCs w:val="24"/>
          <w:lang w:bidi="ru-RU"/>
        </w:rPr>
        <w:t>6</w:t>
      </w:r>
      <w:r w:rsidRPr="009238F1">
        <w:rPr>
          <w:rFonts w:ascii="Times New Roman" w:eastAsia="Times New Roman" w:hAnsi="Times New Roman" w:cs="Times New Roman"/>
          <w:b/>
          <w:bCs/>
          <w:i/>
          <w:sz w:val="24"/>
          <w:szCs w:val="24"/>
          <w:lang w:bidi="ru-RU"/>
        </w:rPr>
        <w:t>. Зона</w:t>
      </w:r>
      <w:r>
        <w:rPr>
          <w:rFonts w:ascii="Times New Roman" w:eastAsia="Times New Roman" w:hAnsi="Times New Roman" w:cs="Times New Roman"/>
          <w:b/>
          <w:bCs/>
          <w:i/>
          <w:sz w:val="24"/>
          <w:szCs w:val="24"/>
          <w:lang w:bidi="ru-RU"/>
        </w:rPr>
        <w:t xml:space="preserve"> размещения </w:t>
      </w:r>
      <w:r>
        <w:rPr>
          <w:rFonts w:ascii="Times New Roman" w:eastAsia="Times New Roman" w:hAnsi="Times New Roman" w:cs="Times New Roman"/>
          <w:b/>
          <w:bCs/>
          <w:i/>
          <w:sz w:val="24"/>
          <w:szCs w:val="24"/>
          <w:lang w:bidi="ru-RU"/>
        </w:rPr>
        <w:t>хвостохранилища</w:t>
      </w:r>
      <w:bookmarkEnd w:id="135"/>
      <w:bookmarkEnd w:id="136"/>
      <w:bookmarkEnd w:id="137"/>
    </w:p>
    <w:p w:rsidR="00C4208A" w:rsidRPr="009238F1" w:rsidRDefault="00C4208A" w:rsidP="00C4208A">
      <w:pPr>
        <w:widowControl w:val="0"/>
        <w:spacing w:after="0" w:line="240" w:lineRule="auto"/>
        <w:ind w:firstLine="567"/>
        <w:jc w:val="both"/>
        <w:rPr>
          <w:rFonts w:ascii="Times New Roman" w:eastAsia="Times New Roman" w:hAnsi="Times New Roman" w:cs="Times New Roman"/>
          <w:sz w:val="24"/>
          <w:szCs w:val="24"/>
          <w:lang w:bidi="ru-RU"/>
        </w:rPr>
      </w:pPr>
    </w:p>
    <w:p w:rsidR="00C4208A" w:rsidRPr="009238F1" w:rsidRDefault="00C4208A" w:rsidP="00C4208A">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63</w:t>
      </w:r>
      <w:r w:rsidRPr="009238F1">
        <w:rPr>
          <w:rFonts w:ascii="Times New Roman" w:eastAsia="Times New Roman" w:hAnsi="Times New Roman" w:cs="Times New Roman"/>
          <w:b/>
          <w:sz w:val="24"/>
          <w:szCs w:val="24"/>
          <w:lang w:bidi="ru-RU"/>
        </w:rPr>
        <w:t>.1</w:t>
      </w:r>
    </w:p>
    <w:p w:rsidR="00C4208A" w:rsidRPr="009238F1" w:rsidRDefault="00C4208A" w:rsidP="00C4208A">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C4208A" w:rsidRPr="009238F1" w:rsidTr="00601270">
        <w:tc>
          <w:tcPr>
            <w:tcW w:w="7479" w:type="dxa"/>
          </w:tcPr>
          <w:p w:rsidR="00C4208A" w:rsidRPr="009238F1" w:rsidRDefault="00C4208A"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C4208A" w:rsidRPr="009238F1" w:rsidRDefault="00C4208A" w:rsidP="0060127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C4208A" w:rsidRPr="009238F1" w:rsidTr="00601270">
        <w:tc>
          <w:tcPr>
            <w:tcW w:w="7479" w:type="dxa"/>
            <w:vAlign w:val="center"/>
          </w:tcPr>
          <w:p w:rsidR="00C4208A" w:rsidRPr="009238F1" w:rsidRDefault="00C4208A"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C4208A" w:rsidRPr="009238F1" w:rsidRDefault="00C4208A" w:rsidP="0060127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C4208A" w:rsidRPr="009238F1" w:rsidTr="00601270">
        <w:tc>
          <w:tcPr>
            <w:tcW w:w="7479" w:type="dxa"/>
            <w:vAlign w:val="center"/>
          </w:tcPr>
          <w:p w:rsidR="00C4208A" w:rsidRPr="009238F1" w:rsidRDefault="00C4208A"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C4208A" w:rsidRPr="009238F1" w:rsidRDefault="00C4208A" w:rsidP="0060127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C4208A" w:rsidRPr="009238F1" w:rsidTr="00601270">
        <w:tc>
          <w:tcPr>
            <w:tcW w:w="9776" w:type="dxa"/>
            <w:gridSpan w:val="2"/>
            <w:vAlign w:val="center"/>
          </w:tcPr>
          <w:p w:rsidR="00C4208A" w:rsidRPr="009238F1" w:rsidRDefault="00C4208A"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C4208A" w:rsidRPr="009238F1" w:rsidRDefault="00C4208A"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208A" w:rsidRPr="009238F1" w:rsidTr="00601270">
        <w:tc>
          <w:tcPr>
            <w:tcW w:w="9776" w:type="dxa"/>
            <w:gridSpan w:val="2"/>
            <w:vAlign w:val="center"/>
          </w:tcPr>
          <w:p w:rsidR="00C4208A" w:rsidRPr="009238F1" w:rsidRDefault="00C4208A"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C4208A" w:rsidRPr="009238F1" w:rsidRDefault="00C4208A" w:rsidP="00C4208A">
      <w:pPr>
        <w:autoSpaceDE w:val="0"/>
        <w:autoSpaceDN w:val="0"/>
        <w:adjustRightInd w:val="0"/>
        <w:spacing w:after="0" w:line="240" w:lineRule="auto"/>
        <w:ind w:firstLine="567"/>
        <w:jc w:val="both"/>
        <w:rPr>
          <w:rFonts w:ascii="Times New Roman" w:hAnsi="Times New Roman" w:cs="Times New Roman"/>
          <w:b/>
          <w:sz w:val="24"/>
          <w:szCs w:val="24"/>
        </w:rPr>
      </w:pPr>
    </w:p>
    <w:p w:rsidR="00C4208A" w:rsidRPr="009238F1" w:rsidRDefault="00C4208A" w:rsidP="00C4208A">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208A" w:rsidRPr="009238F1" w:rsidRDefault="00C4208A" w:rsidP="00C4208A">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4208A" w:rsidRPr="009238F1" w:rsidRDefault="00C4208A" w:rsidP="00C4208A">
      <w:pPr>
        <w:autoSpaceDE w:val="0"/>
        <w:autoSpaceDN w:val="0"/>
        <w:adjustRightInd w:val="0"/>
        <w:spacing w:after="0" w:line="240" w:lineRule="auto"/>
        <w:ind w:firstLine="567"/>
        <w:jc w:val="both"/>
        <w:rPr>
          <w:rFonts w:ascii="Times New Roman" w:hAnsi="Times New Roman" w:cs="Times New Roman"/>
          <w:b/>
          <w:sz w:val="24"/>
          <w:szCs w:val="24"/>
        </w:rPr>
      </w:pPr>
    </w:p>
    <w:p w:rsidR="00C4208A" w:rsidRPr="009238F1" w:rsidRDefault="00C4208A" w:rsidP="00C4208A">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Pr>
          <w:rFonts w:ascii="Times New Roman" w:hAnsi="Times New Roman" w:cs="Times New Roman"/>
          <w:b/>
          <w:sz w:val="24"/>
          <w:szCs w:val="24"/>
          <w:lang w:val="en-US"/>
        </w:rPr>
        <w:t>6</w:t>
      </w:r>
      <w:r>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C4208A" w:rsidRPr="009238F1" w:rsidTr="00601270">
        <w:tc>
          <w:tcPr>
            <w:tcW w:w="5098" w:type="dxa"/>
          </w:tcPr>
          <w:p w:rsidR="00C4208A" w:rsidRPr="009238F1" w:rsidRDefault="00C4208A" w:rsidP="00601270">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C4208A" w:rsidRPr="009238F1" w:rsidRDefault="00C4208A" w:rsidP="00601270">
            <w:pPr>
              <w:autoSpaceDE w:val="0"/>
              <w:autoSpaceDN w:val="0"/>
              <w:adjustRightInd w:val="0"/>
              <w:jc w:val="both"/>
              <w:rPr>
                <w:rFonts w:ascii="Times New Roman" w:hAnsi="Times New Roman" w:cs="Times New Roman"/>
                <w:b/>
                <w:sz w:val="24"/>
                <w:szCs w:val="24"/>
              </w:rPr>
            </w:pPr>
          </w:p>
        </w:tc>
        <w:tc>
          <w:tcPr>
            <w:tcW w:w="4678" w:type="dxa"/>
          </w:tcPr>
          <w:p w:rsidR="00C4208A" w:rsidRPr="009238F1" w:rsidRDefault="00C4208A" w:rsidP="0060127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C4208A" w:rsidRPr="009238F1" w:rsidTr="00601270">
        <w:tc>
          <w:tcPr>
            <w:tcW w:w="5098" w:type="dxa"/>
            <w:vAlign w:val="center"/>
          </w:tcPr>
          <w:p w:rsidR="00C4208A" w:rsidRPr="009238F1" w:rsidRDefault="00C4208A"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C4208A" w:rsidRPr="009238F1" w:rsidRDefault="00C4208A"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C4208A" w:rsidRPr="009238F1" w:rsidTr="00601270">
        <w:tc>
          <w:tcPr>
            <w:tcW w:w="5098" w:type="dxa"/>
            <w:vAlign w:val="center"/>
          </w:tcPr>
          <w:p w:rsidR="00C4208A" w:rsidRPr="009238F1" w:rsidRDefault="00C4208A"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C4208A" w:rsidRPr="009238F1" w:rsidRDefault="00C4208A"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C4208A" w:rsidRPr="009238F1" w:rsidTr="00601270">
        <w:tc>
          <w:tcPr>
            <w:tcW w:w="9776" w:type="dxa"/>
            <w:gridSpan w:val="2"/>
            <w:vAlign w:val="center"/>
          </w:tcPr>
          <w:p w:rsidR="00C4208A" w:rsidRPr="009238F1" w:rsidRDefault="00C4208A"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lastRenderedPageBreak/>
              <w:t>не установлены</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C4208A" w:rsidRPr="009238F1" w:rsidRDefault="00C4208A"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208A" w:rsidRPr="009238F1" w:rsidTr="00601270">
        <w:tc>
          <w:tcPr>
            <w:tcW w:w="9776" w:type="dxa"/>
            <w:gridSpan w:val="2"/>
            <w:vAlign w:val="center"/>
          </w:tcPr>
          <w:p w:rsidR="00C4208A" w:rsidRPr="009238F1" w:rsidRDefault="00C4208A"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C4208A" w:rsidRPr="009238F1" w:rsidRDefault="00C4208A" w:rsidP="00C4208A">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208A" w:rsidRPr="009238F1" w:rsidRDefault="00C4208A" w:rsidP="00C4208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4208A" w:rsidRPr="009238F1" w:rsidRDefault="00C4208A" w:rsidP="00C4208A">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63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C4208A" w:rsidRPr="009238F1" w:rsidTr="00601270">
        <w:tc>
          <w:tcPr>
            <w:tcW w:w="4106" w:type="dxa"/>
            <w:vAlign w:val="center"/>
          </w:tcPr>
          <w:p w:rsidR="00C4208A" w:rsidRPr="009238F1" w:rsidRDefault="00C4208A"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C4208A" w:rsidRPr="009238F1" w:rsidRDefault="00C4208A"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C4208A" w:rsidRPr="009238F1" w:rsidTr="00601270">
        <w:tc>
          <w:tcPr>
            <w:tcW w:w="4106" w:type="dxa"/>
            <w:vAlign w:val="center"/>
          </w:tcPr>
          <w:p w:rsidR="00C4208A" w:rsidRPr="009238F1" w:rsidRDefault="00C4208A"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C4208A" w:rsidRPr="009238F1" w:rsidRDefault="00C4208A" w:rsidP="00601270">
            <w:pPr>
              <w:jc w:val="center"/>
            </w:pPr>
            <w:r w:rsidRPr="009238F1">
              <w:rPr>
                <w:rFonts w:ascii="Times New Roman" w:hAnsi="Times New Roman" w:cs="Times New Roman"/>
                <w:sz w:val="24"/>
                <w:szCs w:val="24"/>
              </w:rPr>
              <w:t>в соответствии со ст. 46.1 настоящих Правил</w:t>
            </w:r>
          </w:p>
        </w:tc>
      </w:tr>
      <w:tr w:rsidR="00C4208A" w:rsidRPr="009238F1" w:rsidTr="00601270">
        <w:tc>
          <w:tcPr>
            <w:tcW w:w="4106" w:type="dxa"/>
            <w:vAlign w:val="center"/>
          </w:tcPr>
          <w:p w:rsidR="00C4208A" w:rsidRPr="009238F1" w:rsidRDefault="00C4208A"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C4208A" w:rsidRPr="009238F1" w:rsidRDefault="00C4208A" w:rsidP="00601270">
            <w:pPr>
              <w:jc w:val="center"/>
            </w:pPr>
            <w:r w:rsidRPr="009238F1">
              <w:rPr>
                <w:rFonts w:ascii="Times New Roman" w:hAnsi="Times New Roman" w:cs="Times New Roman"/>
                <w:sz w:val="24"/>
                <w:szCs w:val="24"/>
              </w:rPr>
              <w:t>в соответствии со ст. 46.1 настоящих Правил</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C4208A" w:rsidRPr="009238F1" w:rsidTr="00601270">
        <w:tc>
          <w:tcPr>
            <w:tcW w:w="9776" w:type="dxa"/>
            <w:gridSpan w:val="2"/>
            <w:vAlign w:val="center"/>
          </w:tcPr>
          <w:p w:rsidR="00C4208A" w:rsidRPr="009238F1" w:rsidRDefault="00C4208A"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C4208A" w:rsidRPr="009238F1" w:rsidRDefault="00C4208A"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208A" w:rsidRPr="009238F1" w:rsidTr="00601270">
        <w:tc>
          <w:tcPr>
            <w:tcW w:w="9776" w:type="dxa"/>
            <w:gridSpan w:val="2"/>
            <w:vAlign w:val="center"/>
          </w:tcPr>
          <w:p w:rsidR="00C4208A" w:rsidRPr="009238F1" w:rsidRDefault="00C4208A"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C4208A" w:rsidRPr="009238F1" w:rsidRDefault="00C4208A" w:rsidP="00C4208A">
      <w:pPr>
        <w:spacing w:after="0" w:line="240" w:lineRule="auto"/>
      </w:pPr>
    </w:p>
    <w:p w:rsidR="00C4208A" w:rsidRPr="009238F1" w:rsidRDefault="00C4208A" w:rsidP="00C4208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C4208A" w:rsidRPr="009238F1" w:rsidRDefault="00C4208A" w:rsidP="00C4208A">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предельная высота зданий в данной территориальной зоне не подлежит ограничению.</w:t>
      </w:r>
    </w:p>
    <w:p w:rsidR="00C4208A" w:rsidRPr="009238F1" w:rsidRDefault="00C4208A" w:rsidP="00C4208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208A" w:rsidRPr="009238F1" w:rsidRDefault="00C4208A" w:rsidP="00C4208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4208A" w:rsidRPr="009238F1" w:rsidRDefault="00C4208A" w:rsidP="00C4208A">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6</w:t>
      </w:r>
      <w:r>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C4208A" w:rsidRPr="009238F1" w:rsidTr="00601270">
        <w:tc>
          <w:tcPr>
            <w:tcW w:w="4673" w:type="dxa"/>
            <w:vAlign w:val="center"/>
          </w:tcPr>
          <w:p w:rsidR="00C4208A" w:rsidRPr="009238F1" w:rsidRDefault="00C4208A"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C4208A" w:rsidRPr="009238F1" w:rsidRDefault="00C4208A" w:rsidP="00601270">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C4208A" w:rsidRPr="009238F1" w:rsidTr="00601270">
        <w:tc>
          <w:tcPr>
            <w:tcW w:w="4673" w:type="dxa"/>
            <w:vAlign w:val="center"/>
          </w:tcPr>
          <w:p w:rsidR="00C4208A" w:rsidRPr="009238F1" w:rsidRDefault="00C4208A"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C4208A" w:rsidRPr="009238F1" w:rsidRDefault="00C4208A"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C4208A" w:rsidRPr="009238F1" w:rsidTr="00601270">
        <w:tc>
          <w:tcPr>
            <w:tcW w:w="4673" w:type="dxa"/>
            <w:vAlign w:val="center"/>
          </w:tcPr>
          <w:p w:rsidR="00C4208A" w:rsidRPr="009238F1" w:rsidRDefault="00C4208A"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C4208A" w:rsidRPr="009238F1" w:rsidRDefault="00C4208A"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C4208A" w:rsidRPr="009238F1" w:rsidTr="00601270">
        <w:tc>
          <w:tcPr>
            <w:tcW w:w="9776" w:type="dxa"/>
            <w:gridSpan w:val="2"/>
            <w:vAlign w:val="center"/>
          </w:tcPr>
          <w:p w:rsidR="00C4208A" w:rsidRPr="009238F1" w:rsidRDefault="00C4208A"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C4208A" w:rsidRPr="009238F1" w:rsidTr="00601270">
        <w:tc>
          <w:tcPr>
            <w:tcW w:w="9776" w:type="dxa"/>
            <w:gridSpan w:val="2"/>
          </w:tcPr>
          <w:p w:rsidR="00C4208A" w:rsidRPr="009238F1" w:rsidRDefault="00C4208A"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C4208A" w:rsidRPr="009238F1" w:rsidRDefault="00C4208A"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208A" w:rsidRPr="009238F1" w:rsidTr="00601270">
        <w:tc>
          <w:tcPr>
            <w:tcW w:w="9776" w:type="dxa"/>
            <w:gridSpan w:val="2"/>
            <w:vAlign w:val="center"/>
          </w:tcPr>
          <w:p w:rsidR="00C4208A" w:rsidRPr="009238F1" w:rsidRDefault="00C4208A"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C4208A" w:rsidRPr="009238F1" w:rsidRDefault="00C4208A" w:rsidP="00C4208A">
      <w:pPr>
        <w:autoSpaceDE w:val="0"/>
        <w:autoSpaceDN w:val="0"/>
        <w:adjustRightInd w:val="0"/>
        <w:spacing w:after="0" w:line="240" w:lineRule="auto"/>
        <w:ind w:firstLine="567"/>
        <w:jc w:val="both"/>
        <w:rPr>
          <w:rFonts w:ascii="Times New Roman" w:hAnsi="Times New Roman" w:cs="Times New Roman"/>
          <w:sz w:val="24"/>
          <w:szCs w:val="24"/>
        </w:rPr>
      </w:pPr>
    </w:p>
    <w:p w:rsidR="00C4208A" w:rsidRPr="009238F1" w:rsidRDefault="00C4208A" w:rsidP="00C4208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C4208A" w:rsidRPr="009238F1" w:rsidRDefault="00C4208A" w:rsidP="00C4208A">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C4208A" w:rsidRPr="009238F1" w:rsidRDefault="00C4208A" w:rsidP="00C420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853CB" w:rsidRPr="009238F1" w:rsidRDefault="00C853CB"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38" w:name="_Toc504356908"/>
      <w:bookmarkEnd w:id="106"/>
      <w:bookmarkEnd w:id="107"/>
      <w:bookmarkEnd w:id="108"/>
      <w:bookmarkEnd w:id="109"/>
      <w:bookmarkEnd w:id="110"/>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38"/>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9" w:name="bookmark90"/>
      <w:bookmarkStart w:id="140" w:name="bookmark91"/>
      <w:bookmarkStart w:id="141" w:name="_Toc437075970"/>
      <w:bookmarkStart w:id="142" w:name="_Toc437076017"/>
      <w:bookmarkStart w:id="143" w:name="_Toc484865803"/>
      <w:bookmarkStart w:id="144" w:name="_Toc504356909"/>
      <w:r w:rsidRPr="009238F1">
        <w:rPr>
          <w:rFonts w:ascii="Times New Roman" w:eastAsia="Times New Roman" w:hAnsi="Times New Roman" w:cs="Times New Roman"/>
          <w:b/>
          <w:bCs/>
          <w:i/>
          <w:sz w:val="24"/>
          <w:szCs w:val="24"/>
          <w:lang w:bidi="ru-RU"/>
        </w:rPr>
        <w:t xml:space="preserve">Статья </w:t>
      </w:r>
      <w:r w:rsidR="00717638" w:rsidRPr="00C33D8D">
        <w:rPr>
          <w:rFonts w:ascii="Times New Roman" w:eastAsia="Times New Roman" w:hAnsi="Times New Roman" w:cs="Times New Roman"/>
          <w:b/>
          <w:bCs/>
          <w:i/>
          <w:sz w:val="24"/>
          <w:szCs w:val="24"/>
          <w:lang w:bidi="ru-RU"/>
        </w:rPr>
        <w:t>6</w:t>
      </w:r>
      <w:r w:rsidR="00C4208A">
        <w:rPr>
          <w:rFonts w:ascii="Times New Roman" w:eastAsia="Times New Roman" w:hAnsi="Times New Roman" w:cs="Times New Roman"/>
          <w:b/>
          <w:bCs/>
          <w:i/>
          <w:sz w:val="24"/>
          <w:szCs w:val="24"/>
          <w:lang w:bidi="ru-RU"/>
        </w:rPr>
        <w:t>4</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39"/>
      <w:bookmarkEnd w:id="140"/>
      <w:bookmarkEnd w:id="141"/>
      <w:bookmarkEnd w:id="142"/>
      <w:bookmarkEnd w:id="143"/>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44"/>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C4208A">
        <w:rPr>
          <w:rFonts w:ascii="Times New Roman" w:eastAsia="Times New Roman" w:hAnsi="Times New Roman" w:cs="Times New Roman"/>
          <w:b/>
          <w:sz w:val="24"/>
          <w:szCs w:val="24"/>
          <w:lang w:bidi="ru-RU"/>
        </w:rPr>
        <w:t>4</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C4208A">
        <w:rPr>
          <w:rFonts w:ascii="Times New Roman" w:hAnsi="Times New Roman" w:cs="Times New Roman"/>
          <w:b/>
          <w:sz w:val="24"/>
          <w:szCs w:val="24"/>
        </w:rPr>
        <w:t>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C4208A">
        <w:rPr>
          <w:rFonts w:ascii="Times New Roman" w:hAnsi="Times New Roman" w:cs="Times New Roman"/>
          <w:b/>
          <w:sz w:val="24"/>
          <w:szCs w:val="24"/>
        </w:rPr>
        <w:t>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C4208A">
        <w:rPr>
          <w:rFonts w:ascii="Times New Roman" w:hAnsi="Times New Roman" w:cs="Times New Roman"/>
          <w:b/>
          <w:sz w:val="24"/>
          <w:szCs w:val="24"/>
        </w:rPr>
        <w:t>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C4208A" w:rsidRPr="009238F1" w:rsidRDefault="00C4208A"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114B8D" w:rsidRPr="009238F1" w:rsidRDefault="00114B8D" w:rsidP="00114B8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45" w:name="_Toc499917678"/>
      <w:bookmarkStart w:id="146" w:name="_Toc504356910"/>
      <w:r w:rsidRPr="009238F1">
        <w:rPr>
          <w:rFonts w:ascii="Times New Roman" w:eastAsia="Times New Roman" w:hAnsi="Times New Roman" w:cs="Times New Roman"/>
          <w:b/>
          <w:bCs/>
          <w:i/>
          <w:sz w:val="24"/>
          <w:szCs w:val="24"/>
          <w:lang w:bidi="ru-RU"/>
        </w:rPr>
        <w:t xml:space="preserve">Статья </w:t>
      </w:r>
      <w:r w:rsidR="00C4208A">
        <w:rPr>
          <w:rFonts w:ascii="Times New Roman" w:eastAsia="Times New Roman" w:hAnsi="Times New Roman" w:cs="Times New Roman"/>
          <w:b/>
          <w:bCs/>
          <w:i/>
          <w:sz w:val="24"/>
          <w:szCs w:val="24"/>
          <w:lang w:bidi="ru-RU"/>
        </w:rPr>
        <w:t>65</w:t>
      </w:r>
      <w:r w:rsidRPr="009238F1">
        <w:rPr>
          <w:rFonts w:ascii="Times New Roman" w:eastAsia="Times New Roman" w:hAnsi="Times New Roman" w:cs="Times New Roman"/>
          <w:b/>
          <w:bCs/>
          <w:i/>
          <w:sz w:val="24"/>
          <w:szCs w:val="24"/>
          <w:lang w:bidi="ru-RU"/>
        </w:rPr>
        <w:t>. СХ-2. Зоны, предназначенные для ведения сельского, дачного и личного подсобного хозяйства за границами намеленных пунктов.</w:t>
      </w:r>
      <w:bookmarkEnd w:id="145"/>
      <w:bookmarkEnd w:id="146"/>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предназначена для ведения сельского, дачного и личного подсобного хозяйства, для строительства сооружений как сезонного, так и круглогодичного использования. Земельный участок, предоставленный садоводческому (дачному) объединению, состоит из земель общего пользования и садовых (дачных) участков.</w:t>
      </w:r>
    </w:p>
    <w:p w:rsidR="00114B8D"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p>
    <w:p w:rsidR="00C4208A" w:rsidRDefault="00C4208A" w:rsidP="00114B8D">
      <w:pPr>
        <w:widowControl w:val="0"/>
        <w:spacing w:after="0" w:line="240" w:lineRule="auto"/>
        <w:ind w:firstLine="567"/>
        <w:jc w:val="both"/>
        <w:rPr>
          <w:rFonts w:ascii="Times New Roman" w:eastAsia="Times New Roman" w:hAnsi="Times New Roman" w:cs="Times New Roman"/>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Таблица 6</w:t>
      </w:r>
      <w:r w:rsidR="00C4208A">
        <w:rPr>
          <w:rFonts w:ascii="Times New Roman" w:eastAsia="Times New Roman" w:hAnsi="Times New Roman" w:cs="Times New Roman"/>
          <w:b/>
          <w:sz w:val="24"/>
          <w:szCs w:val="24"/>
          <w:lang w:bidi="ru-RU"/>
        </w:rPr>
        <w:t>5</w:t>
      </w:r>
      <w:r w:rsidRPr="009238F1">
        <w:rPr>
          <w:rFonts w:ascii="Times New Roman" w:eastAsia="Times New Roman" w:hAnsi="Times New Roman" w:cs="Times New Roman"/>
          <w:b/>
          <w:sz w:val="24"/>
          <w:szCs w:val="24"/>
          <w:lang w:bidi="ru-RU"/>
        </w:rPr>
        <w:t>.1</w:t>
      </w:r>
    </w:p>
    <w:p w:rsidR="00114B8D" w:rsidRPr="009238F1" w:rsidRDefault="00114B8D" w:rsidP="00114B8D">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14B8D" w:rsidRPr="009238F1" w:rsidRDefault="00114B8D"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13.3</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3106D9">
        <w:tc>
          <w:tcPr>
            <w:tcW w:w="9776" w:type="dxa"/>
            <w:gridSpan w:val="2"/>
            <w:vAlign w:val="center"/>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C4208A">
        <w:rPr>
          <w:rFonts w:ascii="Times New Roman" w:eastAsia="Times New Roman" w:hAnsi="Times New Roman" w:cs="Times New Roman"/>
          <w:b/>
          <w:sz w:val="24"/>
          <w:szCs w:val="24"/>
          <w:lang w:bidi="ru-RU"/>
        </w:rPr>
        <w:t>5</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14B8D" w:rsidRPr="009238F1" w:rsidRDefault="00114B8D"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14B8D" w:rsidRPr="009238F1" w:rsidRDefault="00114B8D"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vAlign w:val="center"/>
          </w:tcPr>
          <w:p w:rsidR="00114B8D" w:rsidRPr="009238F1" w:rsidRDefault="00114B8D" w:rsidP="003106D9">
            <w:pPr>
              <w:jc w:val="cente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rPr>
          <w:trHeight w:val="70"/>
        </w:trPr>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Таблица 6</w:t>
      </w:r>
      <w:r w:rsidR="00C4208A">
        <w:rPr>
          <w:rFonts w:ascii="Times New Roman" w:hAnsi="Times New Roman" w:cs="Times New Roman"/>
          <w:b/>
          <w:sz w:val="24"/>
          <w:szCs w:val="24"/>
        </w:rPr>
        <w:t>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4B8D" w:rsidRPr="009238F1" w:rsidRDefault="00114B8D" w:rsidP="00114B8D">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C4208A">
        <w:rPr>
          <w:rFonts w:ascii="Times New Roman" w:hAnsi="Times New Roman" w:cs="Times New Roman"/>
          <w:b/>
          <w:sz w:val="24"/>
          <w:szCs w:val="24"/>
        </w:rPr>
        <w:t>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14B8D" w:rsidRPr="009238F1" w:rsidRDefault="00114B8D"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30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14B8D" w:rsidRPr="009238F1" w:rsidRDefault="00114B8D" w:rsidP="00114B8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114B8D" w:rsidRDefault="00114B8D"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7D5B7A" w:rsidRDefault="007D5B7A" w:rsidP="007D5B7A">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7D5B7A" w:rsidRPr="003B305C" w:rsidRDefault="007D5B7A" w:rsidP="007D5B7A">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47" w:name="_Toc484865804"/>
      <w:bookmarkStart w:id="148" w:name="_Toc499830576"/>
      <w:bookmarkStart w:id="149" w:name="_Toc504347908"/>
      <w:bookmarkStart w:id="150" w:name="_Toc504356911"/>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66</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3</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47"/>
      <w:bookmarkEnd w:id="148"/>
      <w:bookmarkEnd w:id="149"/>
      <w:bookmarkEnd w:id="150"/>
    </w:p>
    <w:p w:rsidR="007D5B7A" w:rsidRDefault="007D5B7A" w:rsidP="007D5B7A">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7D5B7A" w:rsidRDefault="007D5B7A" w:rsidP="007D5B7A">
      <w:pPr>
        <w:widowControl w:val="0"/>
        <w:spacing w:after="0" w:line="240" w:lineRule="auto"/>
        <w:ind w:firstLine="567"/>
        <w:jc w:val="both"/>
        <w:rPr>
          <w:rFonts w:ascii="Times New Roman" w:eastAsia="Times New Roman" w:hAnsi="Times New Roman" w:cs="Times New Roman"/>
          <w:sz w:val="24"/>
          <w:szCs w:val="24"/>
          <w:lang w:bidi="ru-RU"/>
        </w:rPr>
      </w:pPr>
    </w:p>
    <w:p w:rsidR="007D5B7A" w:rsidRPr="0030442B" w:rsidRDefault="007D5B7A" w:rsidP="007D5B7A">
      <w:pPr>
        <w:widowControl w:val="0"/>
        <w:spacing w:after="0" w:line="240" w:lineRule="auto"/>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lastRenderedPageBreak/>
        <w:t xml:space="preserve">Таблица </w:t>
      </w:r>
      <w:r>
        <w:rPr>
          <w:rFonts w:ascii="Times New Roman" w:eastAsia="Times New Roman" w:hAnsi="Times New Roman" w:cs="Times New Roman"/>
          <w:b/>
          <w:sz w:val="24"/>
          <w:szCs w:val="24"/>
          <w:lang w:bidi="ru-RU"/>
        </w:rPr>
        <w:t>66</w:t>
      </w:r>
      <w:r w:rsidRPr="0030442B">
        <w:rPr>
          <w:rFonts w:ascii="Times New Roman" w:eastAsia="Times New Roman" w:hAnsi="Times New Roman" w:cs="Times New Roman"/>
          <w:b/>
          <w:sz w:val="24"/>
          <w:szCs w:val="24"/>
          <w:lang w:bidi="ru-RU"/>
        </w:rPr>
        <w:t>.1</w:t>
      </w:r>
    </w:p>
    <w:p w:rsidR="007D5B7A" w:rsidRPr="003B305C" w:rsidRDefault="007D5B7A" w:rsidP="007D5B7A">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7D5B7A" w:rsidRPr="003B305C" w:rsidTr="00601270">
        <w:tc>
          <w:tcPr>
            <w:tcW w:w="7479" w:type="dxa"/>
          </w:tcPr>
          <w:p w:rsidR="007D5B7A" w:rsidRPr="003B305C" w:rsidRDefault="007D5B7A" w:rsidP="00601270">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7D5B7A" w:rsidRPr="003B305C" w:rsidRDefault="007D5B7A" w:rsidP="00601270">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rsidR="007D5B7A" w:rsidRPr="003B305C" w:rsidRDefault="007D5B7A" w:rsidP="00601270">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7D5B7A" w:rsidRPr="003B305C" w:rsidTr="00601270">
        <w:tc>
          <w:tcPr>
            <w:tcW w:w="7479"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7D5B7A" w:rsidRPr="003B305C" w:rsidTr="00601270">
        <w:tc>
          <w:tcPr>
            <w:tcW w:w="7479" w:type="dxa"/>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7D5B7A" w:rsidRPr="003B305C" w:rsidTr="00601270">
        <w:tc>
          <w:tcPr>
            <w:tcW w:w="7479" w:type="dxa"/>
          </w:tcPr>
          <w:p w:rsidR="007D5B7A" w:rsidRPr="003B305C" w:rsidRDefault="007D5B7A" w:rsidP="00601270">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rsidR="007D5B7A" w:rsidRPr="003B305C" w:rsidRDefault="007D5B7A" w:rsidP="00601270">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7D5B7A" w:rsidRPr="003B305C" w:rsidTr="00601270">
        <w:tc>
          <w:tcPr>
            <w:tcW w:w="7479"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D5B7A" w:rsidRPr="003B305C" w:rsidTr="00601270">
        <w:tc>
          <w:tcPr>
            <w:tcW w:w="9776" w:type="dxa"/>
            <w:gridSpan w:val="2"/>
            <w:vAlign w:val="center"/>
          </w:tcPr>
          <w:p w:rsidR="007D5B7A" w:rsidRPr="003B305C" w:rsidRDefault="007D5B7A" w:rsidP="00601270">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7D5B7A" w:rsidRPr="003B305C" w:rsidRDefault="007D5B7A" w:rsidP="00601270">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D5B7A" w:rsidRPr="003B305C" w:rsidTr="00601270">
        <w:tc>
          <w:tcPr>
            <w:tcW w:w="9776" w:type="dxa"/>
            <w:gridSpan w:val="2"/>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7D5B7A" w:rsidRPr="003B305C" w:rsidRDefault="007D5B7A" w:rsidP="007D5B7A">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D5B7A" w:rsidRDefault="007D5B7A" w:rsidP="007D5B7A">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7D5B7A" w:rsidRDefault="007D5B7A" w:rsidP="007D5B7A">
      <w:pPr>
        <w:widowControl w:val="0"/>
        <w:spacing w:after="0" w:line="240" w:lineRule="auto"/>
        <w:jc w:val="right"/>
        <w:rPr>
          <w:rFonts w:ascii="Times New Roman" w:eastAsia="Times New Roman" w:hAnsi="Times New Roman" w:cs="Times New Roman"/>
          <w:b/>
          <w:sz w:val="24"/>
          <w:szCs w:val="24"/>
          <w:lang w:bidi="ru-RU"/>
        </w:rPr>
      </w:pPr>
    </w:p>
    <w:p w:rsidR="007D5B7A" w:rsidRPr="0030442B" w:rsidRDefault="007D5B7A" w:rsidP="007D5B7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6</w:t>
      </w:r>
      <w:r>
        <w:rPr>
          <w:rFonts w:ascii="Times New Roman" w:eastAsia="Times New Roman" w:hAnsi="Times New Roman" w:cs="Times New Roman"/>
          <w:b/>
          <w:sz w:val="24"/>
          <w:szCs w:val="24"/>
          <w:lang w:bidi="ru-RU"/>
        </w:rPr>
        <w:t>6</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7D5B7A" w:rsidRPr="003B305C" w:rsidTr="00601270">
        <w:tc>
          <w:tcPr>
            <w:tcW w:w="5098" w:type="dxa"/>
            <w:vAlign w:val="center"/>
          </w:tcPr>
          <w:p w:rsidR="007D5B7A" w:rsidRDefault="007D5B7A" w:rsidP="00601270">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7D5B7A" w:rsidRDefault="007D5B7A" w:rsidP="00601270">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rsidR="007D5B7A" w:rsidRPr="003B305C" w:rsidRDefault="007D5B7A" w:rsidP="00601270">
            <w:pPr>
              <w:jc w:val="center"/>
              <w:rPr>
                <w:sz w:val="24"/>
                <w:szCs w:val="24"/>
              </w:rPr>
            </w:pPr>
            <w:r w:rsidRPr="003B305C">
              <w:rPr>
                <w:rFonts w:ascii="Times New Roman" w:eastAsia="Times New Roman" w:hAnsi="Times New Roman" w:cs="Times New Roman"/>
                <w:sz w:val="24"/>
                <w:szCs w:val="24"/>
                <w:lang w:bidi="ru-RU"/>
              </w:rPr>
              <w:t xml:space="preserve">не подлежат </w:t>
            </w:r>
            <w:r>
              <w:rPr>
                <w:rFonts w:ascii="Times New Roman" w:eastAsia="Times New Roman" w:hAnsi="Times New Roman" w:cs="Times New Roman"/>
                <w:sz w:val="24"/>
                <w:szCs w:val="24"/>
                <w:lang w:bidi="ru-RU"/>
              </w:rPr>
              <w:t>установлению</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Овощеводство</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tcPr>
          <w:p w:rsidR="007D5B7A" w:rsidRPr="003B305C" w:rsidRDefault="007D5B7A" w:rsidP="00601270">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5098"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rsidR="007D5B7A" w:rsidRDefault="007D5B7A" w:rsidP="00601270">
            <w:pPr>
              <w:jc w:val="center"/>
            </w:pPr>
            <w:r w:rsidRPr="00EF07F8">
              <w:rPr>
                <w:rFonts w:ascii="Times New Roman" w:eastAsia="Times New Roman" w:hAnsi="Times New Roman" w:cs="Times New Roman"/>
                <w:sz w:val="24"/>
                <w:szCs w:val="24"/>
                <w:lang w:bidi="ru-RU"/>
              </w:rPr>
              <w:t>не подлежат установлению</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D5B7A" w:rsidRPr="003B305C" w:rsidTr="00601270">
        <w:tc>
          <w:tcPr>
            <w:tcW w:w="9776" w:type="dxa"/>
            <w:gridSpan w:val="2"/>
            <w:vAlign w:val="center"/>
          </w:tcPr>
          <w:p w:rsidR="007D5B7A" w:rsidRPr="003B305C" w:rsidRDefault="007D5B7A" w:rsidP="00601270">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7D5B7A" w:rsidRPr="003B305C" w:rsidRDefault="007D5B7A" w:rsidP="00601270">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D5B7A" w:rsidRPr="003B305C" w:rsidTr="00601270">
        <w:tc>
          <w:tcPr>
            <w:tcW w:w="9776" w:type="dxa"/>
            <w:gridSpan w:val="2"/>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7D5B7A" w:rsidRPr="003B305C" w:rsidRDefault="007D5B7A" w:rsidP="007D5B7A">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7A" w:rsidRDefault="007D5B7A" w:rsidP="007D5B7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D5B7A" w:rsidRPr="001C131F" w:rsidRDefault="007D5B7A" w:rsidP="007D5B7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Pr>
          <w:rFonts w:ascii="Times New Roman" w:hAnsi="Times New Roman" w:cs="Times New Roman"/>
          <w:b/>
          <w:sz w:val="24"/>
          <w:szCs w:val="24"/>
        </w:rPr>
        <w:t>6</w:t>
      </w:r>
      <w:r>
        <w:rPr>
          <w:rFonts w:ascii="Times New Roman" w:hAnsi="Times New Roman" w:cs="Times New Roman"/>
          <w:b/>
          <w:sz w:val="24"/>
          <w:szCs w:val="24"/>
        </w:rPr>
        <w:t>6</w:t>
      </w:r>
      <w:r>
        <w:rPr>
          <w:rFonts w:ascii="Times New Roman" w:hAnsi="Times New Roman" w:cs="Times New Roman"/>
          <w:b/>
          <w:sz w:val="24"/>
          <w:szCs w:val="24"/>
        </w:rPr>
        <w:t>.</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7D5B7A" w:rsidRPr="003B305C" w:rsidTr="00601270">
        <w:tc>
          <w:tcPr>
            <w:tcW w:w="4106" w:type="dxa"/>
            <w:vAlign w:val="center"/>
          </w:tcPr>
          <w:p w:rsidR="007D5B7A" w:rsidRPr="003B305C" w:rsidRDefault="007D5B7A" w:rsidP="00601270">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7D5B7A" w:rsidRPr="003B305C" w:rsidRDefault="007D5B7A" w:rsidP="00601270">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7D5B7A" w:rsidRPr="003B305C"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Садоводство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tcPr>
          <w:p w:rsidR="007D5B7A" w:rsidRPr="003B305C" w:rsidRDefault="007D5B7A" w:rsidP="00601270">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Tr="00601270">
        <w:tc>
          <w:tcPr>
            <w:tcW w:w="4106"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rsidR="007D5B7A" w:rsidRDefault="007D5B7A" w:rsidP="00601270">
            <w:pPr>
              <w:jc w:val="center"/>
            </w:pPr>
            <w:r w:rsidRPr="008B63E9">
              <w:rPr>
                <w:rFonts w:ascii="Times New Roman" w:hAnsi="Times New Roman" w:cs="Times New Roman"/>
                <w:sz w:val="24"/>
                <w:szCs w:val="24"/>
              </w:rPr>
              <w:t>в соответствии со ст. 46.1 настоящих Правил</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D5B7A" w:rsidRPr="003B305C" w:rsidTr="00601270">
        <w:tc>
          <w:tcPr>
            <w:tcW w:w="9776" w:type="dxa"/>
            <w:gridSpan w:val="2"/>
            <w:vAlign w:val="center"/>
          </w:tcPr>
          <w:p w:rsidR="007D5B7A" w:rsidRPr="003B305C" w:rsidRDefault="007D5B7A" w:rsidP="00601270">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7D5B7A" w:rsidRPr="003B305C" w:rsidRDefault="007D5B7A" w:rsidP="00601270">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D5B7A" w:rsidRPr="003B305C" w:rsidTr="00601270">
        <w:tc>
          <w:tcPr>
            <w:tcW w:w="9776" w:type="dxa"/>
            <w:gridSpan w:val="2"/>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7D5B7A" w:rsidRDefault="007D5B7A" w:rsidP="007D5B7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D5B7A" w:rsidRPr="003B305C" w:rsidRDefault="007D5B7A" w:rsidP="007D5B7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7D5B7A" w:rsidRPr="00D3490A" w:rsidRDefault="007D5B7A" w:rsidP="007D5B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rsidR="007D5B7A" w:rsidRPr="003B305C" w:rsidRDefault="007D5B7A" w:rsidP="007D5B7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7A" w:rsidRPr="00E527D8" w:rsidRDefault="007D5B7A" w:rsidP="007D5B7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Pr>
          <w:rFonts w:ascii="Times New Roman" w:hAnsi="Times New Roman" w:cs="Times New Roman"/>
          <w:b/>
          <w:sz w:val="24"/>
          <w:szCs w:val="24"/>
        </w:rPr>
        <w:t>6</w:t>
      </w:r>
      <w:r>
        <w:rPr>
          <w:rFonts w:ascii="Times New Roman" w:hAnsi="Times New Roman" w:cs="Times New Roman"/>
          <w:b/>
          <w:sz w:val="24"/>
          <w:szCs w:val="24"/>
        </w:rPr>
        <w:t>6</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7D5B7A" w:rsidRPr="003B305C" w:rsidTr="00601270">
        <w:tc>
          <w:tcPr>
            <w:tcW w:w="4673" w:type="dxa"/>
            <w:vAlign w:val="center"/>
          </w:tcPr>
          <w:p w:rsidR="007D5B7A" w:rsidRPr="003B305C" w:rsidRDefault="007D5B7A" w:rsidP="00601270">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7D5B7A" w:rsidRPr="00656822" w:rsidRDefault="007D5B7A" w:rsidP="00601270">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Выращивание зерновых и иных </w:t>
            </w:r>
            <w:r w:rsidRPr="003B305C">
              <w:rPr>
                <w:rFonts w:ascii="Times New Roman" w:eastAsia="Times New Roman" w:hAnsi="Times New Roman" w:cs="Times New Roman"/>
                <w:sz w:val="24"/>
                <w:szCs w:val="24"/>
                <w:lang w:bidi="ru-RU"/>
              </w:rPr>
              <w:lastRenderedPageBreak/>
              <w:t>сельскохозяйственных культур</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lastRenderedPageBreak/>
              <w:t>не подлежит установлению</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0,6</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0,6</w:t>
            </w:r>
          </w:p>
        </w:tc>
      </w:tr>
      <w:tr w:rsidR="007D5B7A" w:rsidTr="00601270">
        <w:tc>
          <w:tcPr>
            <w:tcW w:w="4673" w:type="dxa"/>
          </w:tcPr>
          <w:p w:rsidR="007D5B7A" w:rsidRPr="003B305C" w:rsidRDefault="007D5B7A" w:rsidP="00601270">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Tr="00601270">
        <w:tc>
          <w:tcPr>
            <w:tcW w:w="4673" w:type="dxa"/>
            <w:vAlign w:val="center"/>
          </w:tcPr>
          <w:p w:rsidR="007D5B7A" w:rsidRPr="003B305C" w:rsidRDefault="007D5B7A" w:rsidP="00601270">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rsidR="007D5B7A" w:rsidRPr="00F011F7" w:rsidRDefault="007D5B7A" w:rsidP="00601270">
            <w:pPr>
              <w:jc w:val="cente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D5B7A" w:rsidRPr="003B305C" w:rsidTr="00601270">
        <w:tc>
          <w:tcPr>
            <w:tcW w:w="9776" w:type="dxa"/>
            <w:gridSpan w:val="2"/>
            <w:vAlign w:val="center"/>
          </w:tcPr>
          <w:p w:rsidR="007D5B7A" w:rsidRPr="003B305C" w:rsidRDefault="007D5B7A" w:rsidP="00601270">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7D5B7A" w:rsidRPr="003B305C" w:rsidTr="00601270">
        <w:tc>
          <w:tcPr>
            <w:tcW w:w="9776" w:type="dxa"/>
            <w:gridSpan w:val="2"/>
          </w:tcPr>
          <w:p w:rsidR="007D5B7A" w:rsidRPr="003B305C" w:rsidRDefault="007D5B7A" w:rsidP="00601270">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7D5B7A" w:rsidRPr="003B305C" w:rsidRDefault="007D5B7A" w:rsidP="00601270">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D5B7A" w:rsidRPr="003B305C" w:rsidTr="00601270">
        <w:tc>
          <w:tcPr>
            <w:tcW w:w="9776" w:type="dxa"/>
            <w:gridSpan w:val="2"/>
            <w:vAlign w:val="center"/>
          </w:tcPr>
          <w:p w:rsidR="007D5B7A" w:rsidRPr="003B305C" w:rsidRDefault="007D5B7A" w:rsidP="00601270">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7D5B7A" w:rsidRDefault="007D5B7A" w:rsidP="007D5B7A">
      <w:pPr>
        <w:autoSpaceDE w:val="0"/>
        <w:autoSpaceDN w:val="0"/>
        <w:adjustRightInd w:val="0"/>
        <w:spacing w:after="0" w:line="240" w:lineRule="auto"/>
        <w:ind w:firstLine="567"/>
        <w:jc w:val="both"/>
        <w:rPr>
          <w:rFonts w:ascii="Times New Roman" w:hAnsi="Times New Roman" w:cs="Times New Roman"/>
          <w:sz w:val="24"/>
          <w:szCs w:val="24"/>
        </w:rPr>
      </w:pPr>
    </w:p>
    <w:p w:rsidR="007D5B7A" w:rsidRPr="003B305C" w:rsidRDefault="007D5B7A" w:rsidP="007D5B7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7D5B7A" w:rsidRPr="003B305C" w:rsidRDefault="007D5B7A" w:rsidP="007D5B7A">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п</w:t>
      </w:r>
      <w:r w:rsidRPr="003B305C">
        <w:rPr>
          <w:rFonts w:ascii="Times New Roman" w:hAnsi="Times New Roman" w:cs="Times New Roman"/>
          <w:sz w:val="24"/>
          <w:szCs w:val="24"/>
        </w:rPr>
        <w:t xml:space="preserve">араметры разрешенного строительства конкретного объекта строительства, </w:t>
      </w:r>
      <w:r>
        <w:rPr>
          <w:rFonts w:ascii="Times New Roman" w:hAnsi="Times New Roman" w:cs="Times New Roman"/>
          <w:sz w:val="24"/>
          <w:szCs w:val="24"/>
        </w:rPr>
        <w:t xml:space="preserve">не указанные в настоящих Правилах, </w:t>
      </w:r>
      <w:r w:rsidRPr="003B305C">
        <w:rPr>
          <w:rFonts w:ascii="Times New Roman" w:hAnsi="Times New Roman" w:cs="Times New Roman"/>
          <w:sz w:val="24"/>
          <w:szCs w:val="24"/>
        </w:rPr>
        <w:t xml:space="preserve">определяются в соответствии с местными нормативами </w:t>
      </w:r>
      <w:r>
        <w:rPr>
          <w:rFonts w:ascii="Times New Roman" w:hAnsi="Times New Roman" w:cs="Times New Roman"/>
          <w:sz w:val="24"/>
          <w:szCs w:val="24"/>
        </w:rPr>
        <w:t xml:space="preserve">и нормами </w:t>
      </w:r>
      <w:r w:rsidRPr="003B305C">
        <w:rPr>
          <w:rFonts w:ascii="Times New Roman" w:hAnsi="Times New Roman" w:cs="Times New Roman"/>
          <w:sz w:val="24"/>
          <w:szCs w:val="24"/>
        </w:rPr>
        <w:t xml:space="preserve">градостроительного проектирования, </w:t>
      </w:r>
      <w:r>
        <w:rPr>
          <w:rFonts w:ascii="Times New Roman" w:hAnsi="Times New Roman" w:cs="Times New Roman"/>
          <w:sz w:val="24"/>
          <w:szCs w:val="24"/>
        </w:rPr>
        <w:t xml:space="preserve">сводами правил, </w:t>
      </w:r>
      <w:r w:rsidRPr="003B305C">
        <w:rPr>
          <w:rFonts w:ascii="Times New Roman" w:hAnsi="Times New Roman" w:cs="Times New Roman"/>
          <w:sz w:val="24"/>
          <w:szCs w:val="24"/>
        </w:rPr>
        <w:t>техническими регламентами,</w:t>
      </w:r>
      <w:r>
        <w:rPr>
          <w:rFonts w:ascii="Times New Roman" w:hAnsi="Times New Roman" w:cs="Times New Roman"/>
          <w:sz w:val="24"/>
          <w:szCs w:val="24"/>
        </w:rPr>
        <w:t xml:space="preserve"> санитарными нормами, национальных стандартов и т. д. и обосновываются проектной документацией, документацией по планировке территории.</w:t>
      </w:r>
    </w:p>
    <w:p w:rsidR="007D5B7A" w:rsidRPr="003B305C" w:rsidRDefault="007D5B7A" w:rsidP="007D5B7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D5B7A" w:rsidRPr="003B305C" w:rsidRDefault="007D5B7A" w:rsidP="007D5B7A">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Площадь земельного участка для размещения сельскохозяйственных предприятий, </w:t>
      </w:r>
      <w:r w:rsidRPr="003B305C">
        <w:rPr>
          <w:rFonts w:ascii="Times New Roman" w:eastAsia="Times New Roman" w:hAnsi="Times New Roman" w:cs="Times New Roman"/>
          <w:sz w:val="24"/>
          <w:szCs w:val="24"/>
          <w:lang w:bidi="ru-RU"/>
        </w:rPr>
        <w:lastRenderedPageBreak/>
        <w:t>зданий и сооружений определяется по заданию на проектирование с учетом норматива минимальной плотности застройки.</w:t>
      </w:r>
    </w:p>
    <w:p w:rsidR="007D5B7A" w:rsidRPr="003B305C" w:rsidRDefault="007D5B7A" w:rsidP="007D5B7A">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7D5B7A" w:rsidRPr="003B305C" w:rsidRDefault="007D5B7A" w:rsidP="007D5B7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D5B7A" w:rsidRPr="003B305C" w:rsidRDefault="007D5B7A" w:rsidP="007D5B7A">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7D5B7A" w:rsidRPr="003B305C" w:rsidRDefault="007D5B7A" w:rsidP="007D5B7A">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7D5B7A" w:rsidRPr="003B305C" w:rsidRDefault="007D5B7A" w:rsidP="007D5B7A">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7D5B7A" w:rsidRPr="003B305C" w:rsidRDefault="007D5B7A" w:rsidP="007D5B7A">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7D5B7A" w:rsidRDefault="007D5B7A" w:rsidP="007D5B7A">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Теплицы и парники следует располагать, как правило, на южных или юго-восточных склонах, с </w:t>
      </w:r>
      <w:r w:rsidRPr="003C2C4A">
        <w:rPr>
          <w:rFonts w:ascii="Times New Roman" w:eastAsia="Times New Roman" w:hAnsi="Times New Roman" w:cs="Times New Roman"/>
          <w:sz w:val="24"/>
          <w:szCs w:val="24"/>
          <w:lang w:bidi="ru-RU"/>
        </w:rPr>
        <w:t>наивысшим уровнем грунтовых вод не менее 1,5 м от поверхности земли.</w:t>
      </w:r>
    </w:p>
    <w:p w:rsidR="00C4208A" w:rsidRDefault="00C4208A"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C4208A" w:rsidRDefault="00C4208A"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C4208A" w:rsidRDefault="00C4208A"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C4208A" w:rsidRDefault="00C4208A"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C4208A" w:rsidRPr="009238F1" w:rsidRDefault="00C4208A"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BC1917" w:rsidRPr="009238F1" w:rsidRDefault="00BC1917">
      <w:bookmarkStart w:id="151" w:name="_Toc452106998"/>
      <w:r w:rsidRPr="009238F1">
        <w:br w:type="page"/>
      </w:r>
    </w:p>
    <w:p w:rsidR="00A72BD0" w:rsidRPr="009238F1" w:rsidRDefault="00A72BD0" w:rsidP="00A72BD0">
      <w:pPr>
        <w:pStyle w:val="13"/>
        <w:ind w:firstLine="567"/>
        <w:jc w:val="both"/>
        <w:rPr>
          <w:rFonts w:ascii="Times New Roman" w:hAnsi="Times New Roman" w:cs="Times New Roman"/>
          <w:b/>
          <w:color w:val="auto"/>
          <w:sz w:val="24"/>
          <w:szCs w:val="24"/>
        </w:rPr>
      </w:pPr>
      <w:bookmarkStart w:id="152" w:name="_Toc504356912"/>
      <w:bookmarkEnd w:id="151"/>
      <w:r w:rsidRPr="009238F1">
        <w:rPr>
          <w:rFonts w:ascii="Times New Roman" w:hAnsi="Times New Roman" w:cs="Times New Roman"/>
          <w:b/>
          <w:color w:val="auto"/>
          <w:sz w:val="24"/>
          <w:szCs w:val="24"/>
        </w:rPr>
        <w:lastRenderedPageBreak/>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52"/>
    </w:p>
    <w:p w:rsidR="00A72BD0" w:rsidRPr="009238F1" w:rsidRDefault="00A72BD0" w:rsidP="00A72BD0">
      <w:pPr>
        <w:pStyle w:val="13"/>
        <w:ind w:firstLine="567"/>
        <w:jc w:val="both"/>
        <w:rPr>
          <w:rFonts w:ascii="Times New Roman" w:hAnsi="Times New Roman" w:cs="Times New Roman"/>
          <w:b/>
          <w:color w:val="auto"/>
          <w:sz w:val="24"/>
          <w:szCs w:val="24"/>
        </w:rPr>
      </w:pPr>
      <w:bookmarkStart w:id="153" w:name="_Toc504356913"/>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53"/>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54" w:name="_Toc452107005"/>
      <w:bookmarkStart w:id="155" w:name="_Toc484865809"/>
      <w:bookmarkStart w:id="156" w:name="bookmark98"/>
      <w:bookmarkStart w:id="157" w:name="_Toc504356914"/>
      <w:r w:rsidRPr="009238F1">
        <w:rPr>
          <w:rFonts w:ascii="Times New Roman" w:eastAsia="Times New Roman" w:hAnsi="Times New Roman" w:cs="Times New Roman"/>
          <w:b/>
          <w:bCs/>
          <w:i/>
          <w:sz w:val="24"/>
          <w:szCs w:val="24"/>
          <w:lang w:bidi="ru-RU"/>
        </w:rPr>
        <w:t xml:space="preserve">Статья </w:t>
      </w:r>
      <w:r w:rsidR="00717638" w:rsidRPr="00C33D8D">
        <w:rPr>
          <w:rFonts w:ascii="Times New Roman" w:eastAsia="Times New Roman" w:hAnsi="Times New Roman" w:cs="Times New Roman"/>
          <w:b/>
          <w:bCs/>
          <w:i/>
          <w:sz w:val="24"/>
          <w:szCs w:val="24"/>
          <w:lang w:bidi="ru-RU"/>
        </w:rPr>
        <w:t>6</w:t>
      </w:r>
      <w:r w:rsidR="007D5B7A">
        <w:rPr>
          <w:rFonts w:ascii="Times New Roman" w:eastAsia="Times New Roman" w:hAnsi="Times New Roman" w:cs="Times New Roman"/>
          <w:b/>
          <w:bCs/>
          <w:i/>
          <w:sz w:val="24"/>
          <w:szCs w:val="24"/>
          <w:lang w:bidi="ru-RU"/>
        </w:rPr>
        <w:t>7</w:t>
      </w:r>
      <w:r w:rsidRPr="009238F1">
        <w:rPr>
          <w:rFonts w:ascii="Times New Roman" w:eastAsia="Times New Roman" w:hAnsi="Times New Roman" w:cs="Times New Roman"/>
          <w:b/>
          <w:bCs/>
          <w:i/>
          <w:sz w:val="24"/>
          <w:szCs w:val="24"/>
          <w:lang w:bidi="ru-RU"/>
        </w:rPr>
        <w:t xml:space="preserve">. </w:t>
      </w:r>
      <w:bookmarkEnd w:id="154"/>
      <w:bookmarkEnd w:id="155"/>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57"/>
    </w:p>
    <w:bookmarkEnd w:id="156"/>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58" w:name="_Toc504356915"/>
      <w:r w:rsidRPr="009238F1">
        <w:rPr>
          <w:rFonts w:ascii="Times New Roman" w:hAnsi="Times New Roman" w:cs="Times New Roman"/>
          <w:b/>
          <w:i/>
          <w:color w:val="auto"/>
          <w:sz w:val="24"/>
          <w:szCs w:val="24"/>
        </w:rPr>
        <w:t xml:space="preserve">Статья </w:t>
      </w:r>
      <w:r w:rsidR="007D5B7A">
        <w:rPr>
          <w:rFonts w:ascii="Times New Roman" w:hAnsi="Times New Roman" w:cs="Times New Roman"/>
          <w:b/>
          <w:i/>
          <w:color w:val="auto"/>
          <w:sz w:val="24"/>
          <w:szCs w:val="24"/>
        </w:rPr>
        <w:t>68</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58"/>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C3" w:rsidRDefault="00B041C3" w:rsidP="00873EDF">
      <w:pPr>
        <w:spacing w:after="0" w:line="240" w:lineRule="auto"/>
      </w:pPr>
      <w:r>
        <w:separator/>
      </w:r>
    </w:p>
  </w:endnote>
  <w:endnote w:type="continuationSeparator" w:id="0">
    <w:p w:rsidR="00B041C3" w:rsidRDefault="00B041C3"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BA061B" w:rsidRDefault="00BA061B">
        <w:pPr>
          <w:pStyle w:val="affffc"/>
          <w:jc w:val="right"/>
        </w:pPr>
        <w:r>
          <w:fldChar w:fldCharType="begin"/>
        </w:r>
        <w:r>
          <w:instrText>PAGE   \* MERGEFORMAT</w:instrText>
        </w:r>
        <w:r>
          <w:fldChar w:fldCharType="separate"/>
        </w:r>
        <w:r w:rsidR="000E5FFF">
          <w:rPr>
            <w:noProof/>
          </w:rPr>
          <w:t>4</w:t>
        </w:r>
        <w:r>
          <w:fldChar w:fldCharType="end"/>
        </w:r>
      </w:p>
    </w:sdtContent>
  </w:sdt>
  <w:p w:rsidR="00BA061B" w:rsidRDefault="00BA061B">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C3" w:rsidRDefault="00B041C3" w:rsidP="00873EDF">
      <w:pPr>
        <w:spacing w:after="0" w:line="240" w:lineRule="auto"/>
      </w:pPr>
      <w:r>
        <w:separator/>
      </w:r>
    </w:p>
  </w:footnote>
  <w:footnote w:type="continuationSeparator" w:id="0">
    <w:p w:rsidR="00B041C3" w:rsidRDefault="00B041C3" w:rsidP="0087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04255"/>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1B06"/>
    <w:rsid w:val="000C45AE"/>
    <w:rsid w:val="000D02A6"/>
    <w:rsid w:val="000D04E4"/>
    <w:rsid w:val="000D2FA5"/>
    <w:rsid w:val="000D4400"/>
    <w:rsid w:val="000E5FFF"/>
    <w:rsid w:val="000F07E3"/>
    <w:rsid w:val="000F38A5"/>
    <w:rsid w:val="000F4B81"/>
    <w:rsid w:val="000F55A8"/>
    <w:rsid w:val="000F568A"/>
    <w:rsid w:val="000F610E"/>
    <w:rsid w:val="000F733E"/>
    <w:rsid w:val="00104D84"/>
    <w:rsid w:val="0010616C"/>
    <w:rsid w:val="00114B8D"/>
    <w:rsid w:val="001159D1"/>
    <w:rsid w:val="0012194C"/>
    <w:rsid w:val="00122552"/>
    <w:rsid w:val="00122D0B"/>
    <w:rsid w:val="0012517B"/>
    <w:rsid w:val="0013309F"/>
    <w:rsid w:val="00134277"/>
    <w:rsid w:val="00134C8C"/>
    <w:rsid w:val="00135139"/>
    <w:rsid w:val="0013515F"/>
    <w:rsid w:val="00136846"/>
    <w:rsid w:val="00140BAB"/>
    <w:rsid w:val="00142561"/>
    <w:rsid w:val="00144B67"/>
    <w:rsid w:val="00144F7E"/>
    <w:rsid w:val="00146A71"/>
    <w:rsid w:val="00150990"/>
    <w:rsid w:val="00151E86"/>
    <w:rsid w:val="00157F91"/>
    <w:rsid w:val="00164B08"/>
    <w:rsid w:val="00170E98"/>
    <w:rsid w:val="0017234E"/>
    <w:rsid w:val="001763FF"/>
    <w:rsid w:val="00180F6F"/>
    <w:rsid w:val="001830DE"/>
    <w:rsid w:val="00185844"/>
    <w:rsid w:val="00185A01"/>
    <w:rsid w:val="001862A8"/>
    <w:rsid w:val="00186361"/>
    <w:rsid w:val="00194887"/>
    <w:rsid w:val="001A1C19"/>
    <w:rsid w:val="001A2620"/>
    <w:rsid w:val="001A274A"/>
    <w:rsid w:val="001B023A"/>
    <w:rsid w:val="001B4EDD"/>
    <w:rsid w:val="001C131F"/>
    <w:rsid w:val="001C30B3"/>
    <w:rsid w:val="001C6DE7"/>
    <w:rsid w:val="001D5024"/>
    <w:rsid w:val="001E0FCE"/>
    <w:rsid w:val="001E4487"/>
    <w:rsid w:val="001E5978"/>
    <w:rsid w:val="001E61FA"/>
    <w:rsid w:val="001F39DC"/>
    <w:rsid w:val="001F4693"/>
    <w:rsid w:val="001F5FCC"/>
    <w:rsid w:val="001F69EF"/>
    <w:rsid w:val="001F7D41"/>
    <w:rsid w:val="00202954"/>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37418"/>
    <w:rsid w:val="00241D7C"/>
    <w:rsid w:val="00244166"/>
    <w:rsid w:val="00252E3B"/>
    <w:rsid w:val="00253DF5"/>
    <w:rsid w:val="00255CA2"/>
    <w:rsid w:val="00263FAF"/>
    <w:rsid w:val="00266BC6"/>
    <w:rsid w:val="002762D0"/>
    <w:rsid w:val="00276B52"/>
    <w:rsid w:val="00283B74"/>
    <w:rsid w:val="00285125"/>
    <w:rsid w:val="00286A06"/>
    <w:rsid w:val="00287584"/>
    <w:rsid w:val="00291D1C"/>
    <w:rsid w:val="002947FF"/>
    <w:rsid w:val="00295C24"/>
    <w:rsid w:val="002A55DE"/>
    <w:rsid w:val="002B43F4"/>
    <w:rsid w:val="002B4F0D"/>
    <w:rsid w:val="002C159A"/>
    <w:rsid w:val="002C485F"/>
    <w:rsid w:val="002C55D5"/>
    <w:rsid w:val="002D0751"/>
    <w:rsid w:val="002D2F13"/>
    <w:rsid w:val="002D5F44"/>
    <w:rsid w:val="002D7055"/>
    <w:rsid w:val="002E4769"/>
    <w:rsid w:val="002E52FF"/>
    <w:rsid w:val="002F014E"/>
    <w:rsid w:val="002F0726"/>
    <w:rsid w:val="002F3ACF"/>
    <w:rsid w:val="002F3E83"/>
    <w:rsid w:val="002F60A1"/>
    <w:rsid w:val="002F6A7A"/>
    <w:rsid w:val="0030442B"/>
    <w:rsid w:val="003047E5"/>
    <w:rsid w:val="00307323"/>
    <w:rsid w:val="003106D9"/>
    <w:rsid w:val="00312213"/>
    <w:rsid w:val="0031261C"/>
    <w:rsid w:val="00313F0A"/>
    <w:rsid w:val="0031659E"/>
    <w:rsid w:val="00323DD3"/>
    <w:rsid w:val="00324D41"/>
    <w:rsid w:val="0033029A"/>
    <w:rsid w:val="00335499"/>
    <w:rsid w:val="003454CD"/>
    <w:rsid w:val="0034798B"/>
    <w:rsid w:val="00357D8F"/>
    <w:rsid w:val="0037000B"/>
    <w:rsid w:val="00371B7B"/>
    <w:rsid w:val="003927B1"/>
    <w:rsid w:val="003A1073"/>
    <w:rsid w:val="003A282A"/>
    <w:rsid w:val="003A35AD"/>
    <w:rsid w:val="003A38BD"/>
    <w:rsid w:val="003B305C"/>
    <w:rsid w:val="003C0390"/>
    <w:rsid w:val="003C08EE"/>
    <w:rsid w:val="003C18C6"/>
    <w:rsid w:val="003C69AB"/>
    <w:rsid w:val="003D0992"/>
    <w:rsid w:val="003D52DF"/>
    <w:rsid w:val="003E19E3"/>
    <w:rsid w:val="003E2A5B"/>
    <w:rsid w:val="003E3475"/>
    <w:rsid w:val="003E3EA3"/>
    <w:rsid w:val="003E5909"/>
    <w:rsid w:val="003E5DB1"/>
    <w:rsid w:val="004015E4"/>
    <w:rsid w:val="004053D9"/>
    <w:rsid w:val="004112C6"/>
    <w:rsid w:val="00411866"/>
    <w:rsid w:val="00415CDA"/>
    <w:rsid w:val="00421484"/>
    <w:rsid w:val="0043166D"/>
    <w:rsid w:val="00435336"/>
    <w:rsid w:val="00436751"/>
    <w:rsid w:val="004375DE"/>
    <w:rsid w:val="0044322E"/>
    <w:rsid w:val="004443AB"/>
    <w:rsid w:val="00444E0A"/>
    <w:rsid w:val="004544CC"/>
    <w:rsid w:val="00460ED3"/>
    <w:rsid w:val="004610E8"/>
    <w:rsid w:val="004638ED"/>
    <w:rsid w:val="004664FA"/>
    <w:rsid w:val="00467CD8"/>
    <w:rsid w:val="00480678"/>
    <w:rsid w:val="00484D39"/>
    <w:rsid w:val="00496E57"/>
    <w:rsid w:val="00497F3A"/>
    <w:rsid w:val="004A4B7D"/>
    <w:rsid w:val="004B0A76"/>
    <w:rsid w:val="004B4890"/>
    <w:rsid w:val="004C43E2"/>
    <w:rsid w:val="004C7C43"/>
    <w:rsid w:val="004D29F5"/>
    <w:rsid w:val="004D5990"/>
    <w:rsid w:val="004E0AC4"/>
    <w:rsid w:val="004E264D"/>
    <w:rsid w:val="004E41EC"/>
    <w:rsid w:val="004E4F31"/>
    <w:rsid w:val="004E6CC9"/>
    <w:rsid w:val="004E74AA"/>
    <w:rsid w:val="004E7578"/>
    <w:rsid w:val="004F0F0A"/>
    <w:rsid w:val="004F4F31"/>
    <w:rsid w:val="004F7B39"/>
    <w:rsid w:val="005007DD"/>
    <w:rsid w:val="00500B83"/>
    <w:rsid w:val="00505925"/>
    <w:rsid w:val="00506DAC"/>
    <w:rsid w:val="0051255F"/>
    <w:rsid w:val="0051608A"/>
    <w:rsid w:val="0051704C"/>
    <w:rsid w:val="00525146"/>
    <w:rsid w:val="00526A22"/>
    <w:rsid w:val="0053251D"/>
    <w:rsid w:val="005331C3"/>
    <w:rsid w:val="00536013"/>
    <w:rsid w:val="00537CA3"/>
    <w:rsid w:val="005419A8"/>
    <w:rsid w:val="0054234C"/>
    <w:rsid w:val="00543DA7"/>
    <w:rsid w:val="00550BB2"/>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C7838"/>
    <w:rsid w:val="005D2B78"/>
    <w:rsid w:val="005D3F66"/>
    <w:rsid w:val="005D5B29"/>
    <w:rsid w:val="005D698B"/>
    <w:rsid w:val="005E3B6D"/>
    <w:rsid w:val="005E40AB"/>
    <w:rsid w:val="005E597F"/>
    <w:rsid w:val="005F447C"/>
    <w:rsid w:val="005F494C"/>
    <w:rsid w:val="005F67B3"/>
    <w:rsid w:val="005F7014"/>
    <w:rsid w:val="00601EB4"/>
    <w:rsid w:val="00610F0C"/>
    <w:rsid w:val="00620C2C"/>
    <w:rsid w:val="00624F86"/>
    <w:rsid w:val="006268E1"/>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2427"/>
    <w:rsid w:val="006C6F72"/>
    <w:rsid w:val="006D1046"/>
    <w:rsid w:val="006D1FA1"/>
    <w:rsid w:val="006D2F90"/>
    <w:rsid w:val="006D374C"/>
    <w:rsid w:val="006D6826"/>
    <w:rsid w:val="006E01C1"/>
    <w:rsid w:val="006E4A10"/>
    <w:rsid w:val="006E5BE5"/>
    <w:rsid w:val="006F1D49"/>
    <w:rsid w:val="006F61A7"/>
    <w:rsid w:val="006F629C"/>
    <w:rsid w:val="006F70A8"/>
    <w:rsid w:val="00701030"/>
    <w:rsid w:val="00701A98"/>
    <w:rsid w:val="00702620"/>
    <w:rsid w:val="00713B44"/>
    <w:rsid w:val="00714242"/>
    <w:rsid w:val="007153B7"/>
    <w:rsid w:val="00717638"/>
    <w:rsid w:val="00723333"/>
    <w:rsid w:val="00723341"/>
    <w:rsid w:val="00723A46"/>
    <w:rsid w:val="00726FB3"/>
    <w:rsid w:val="00731BE8"/>
    <w:rsid w:val="00746212"/>
    <w:rsid w:val="00746DEE"/>
    <w:rsid w:val="00755586"/>
    <w:rsid w:val="00756D78"/>
    <w:rsid w:val="0075744B"/>
    <w:rsid w:val="0076176F"/>
    <w:rsid w:val="007648F9"/>
    <w:rsid w:val="00767BDE"/>
    <w:rsid w:val="00770D49"/>
    <w:rsid w:val="007724F5"/>
    <w:rsid w:val="00776917"/>
    <w:rsid w:val="00776D19"/>
    <w:rsid w:val="0077751A"/>
    <w:rsid w:val="00782513"/>
    <w:rsid w:val="007868B8"/>
    <w:rsid w:val="00786DDE"/>
    <w:rsid w:val="00787ECC"/>
    <w:rsid w:val="00787F77"/>
    <w:rsid w:val="007A3FF5"/>
    <w:rsid w:val="007B0989"/>
    <w:rsid w:val="007B138D"/>
    <w:rsid w:val="007B460E"/>
    <w:rsid w:val="007B575A"/>
    <w:rsid w:val="007B7A40"/>
    <w:rsid w:val="007C492F"/>
    <w:rsid w:val="007D250A"/>
    <w:rsid w:val="007D2568"/>
    <w:rsid w:val="007D4628"/>
    <w:rsid w:val="007D5B7A"/>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53157"/>
    <w:rsid w:val="00854B4D"/>
    <w:rsid w:val="00855613"/>
    <w:rsid w:val="0085631D"/>
    <w:rsid w:val="00856972"/>
    <w:rsid w:val="00861FA1"/>
    <w:rsid w:val="00864A17"/>
    <w:rsid w:val="00864DB8"/>
    <w:rsid w:val="0087225F"/>
    <w:rsid w:val="00872716"/>
    <w:rsid w:val="00873D5B"/>
    <w:rsid w:val="00873EDF"/>
    <w:rsid w:val="00875A21"/>
    <w:rsid w:val="00875D4B"/>
    <w:rsid w:val="0087683D"/>
    <w:rsid w:val="008875B5"/>
    <w:rsid w:val="00887685"/>
    <w:rsid w:val="00887952"/>
    <w:rsid w:val="00893076"/>
    <w:rsid w:val="00893D84"/>
    <w:rsid w:val="00894AE4"/>
    <w:rsid w:val="00895CDB"/>
    <w:rsid w:val="00897F88"/>
    <w:rsid w:val="008A51F3"/>
    <w:rsid w:val="008A74EF"/>
    <w:rsid w:val="008B24D2"/>
    <w:rsid w:val="008B7F4E"/>
    <w:rsid w:val="008C0494"/>
    <w:rsid w:val="008C0E70"/>
    <w:rsid w:val="008C41D0"/>
    <w:rsid w:val="008C4266"/>
    <w:rsid w:val="008C652E"/>
    <w:rsid w:val="008D076C"/>
    <w:rsid w:val="008D3B6D"/>
    <w:rsid w:val="008E0562"/>
    <w:rsid w:val="008E2E90"/>
    <w:rsid w:val="008F61C8"/>
    <w:rsid w:val="00903774"/>
    <w:rsid w:val="00912D64"/>
    <w:rsid w:val="009163BB"/>
    <w:rsid w:val="009176F3"/>
    <w:rsid w:val="00917B1E"/>
    <w:rsid w:val="0092096C"/>
    <w:rsid w:val="009238F1"/>
    <w:rsid w:val="009265F8"/>
    <w:rsid w:val="00926994"/>
    <w:rsid w:val="00927AE5"/>
    <w:rsid w:val="00927D8B"/>
    <w:rsid w:val="00930E04"/>
    <w:rsid w:val="00930EEC"/>
    <w:rsid w:val="00932E32"/>
    <w:rsid w:val="00933A34"/>
    <w:rsid w:val="009367B3"/>
    <w:rsid w:val="009446F9"/>
    <w:rsid w:val="009472BB"/>
    <w:rsid w:val="00956D6B"/>
    <w:rsid w:val="00960B3A"/>
    <w:rsid w:val="00963D54"/>
    <w:rsid w:val="009704EF"/>
    <w:rsid w:val="009834DF"/>
    <w:rsid w:val="00984243"/>
    <w:rsid w:val="00986586"/>
    <w:rsid w:val="009872DF"/>
    <w:rsid w:val="0099134D"/>
    <w:rsid w:val="00995304"/>
    <w:rsid w:val="009A6DC8"/>
    <w:rsid w:val="009B2692"/>
    <w:rsid w:val="009B3F32"/>
    <w:rsid w:val="009D16EA"/>
    <w:rsid w:val="009E452B"/>
    <w:rsid w:val="009E5697"/>
    <w:rsid w:val="009E7060"/>
    <w:rsid w:val="009F1BD2"/>
    <w:rsid w:val="009F339C"/>
    <w:rsid w:val="009F4EEE"/>
    <w:rsid w:val="00A00305"/>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01F5"/>
    <w:rsid w:val="00AB3A77"/>
    <w:rsid w:val="00AB5697"/>
    <w:rsid w:val="00AB6B43"/>
    <w:rsid w:val="00AC075B"/>
    <w:rsid w:val="00AD235F"/>
    <w:rsid w:val="00AD6914"/>
    <w:rsid w:val="00AD7361"/>
    <w:rsid w:val="00AE1B59"/>
    <w:rsid w:val="00AE4265"/>
    <w:rsid w:val="00AE6C1F"/>
    <w:rsid w:val="00AF0673"/>
    <w:rsid w:val="00AF1598"/>
    <w:rsid w:val="00AF25EE"/>
    <w:rsid w:val="00AF79C9"/>
    <w:rsid w:val="00B022E8"/>
    <w:rsid w:val="00B032F2"/>
    <w:rsid w:val="00B041C3"/>
    <w:rsid w:val="00B04784"/>
    <w:rsid w:val="00B124E6"/>
    <w:rsid w:val="00B1275B"/>
    <w:rsid w:val="00B13A7F"/>
    <w:rsid w:val="00B21DAA"/>
    <w:rsid w:val="00B31EF0"/>
    <w:rsid w:val="00B32B3F"/>
    <w:rsid w:val="00B34072"/>
    <w:rsid w:val="00B37CB1"/>
    <w:rsid w:val="00B40989"/>
    <w:rsid w:val="00B475D4"/>
    <w:rsid w:val="00B5201F"/>
    <w:rsid w:val="00B534BB"/>
    <w:rsid w:val="00B56A30"/>
    <w:rsid w:val="00B57455"/>
    <w:rsid w:val="00B5789E"/>
    <w:rsid w:val="00B6046F"/>
    <w:rsid w:val="00B66BBC"/>
    <w:rsid w:val="00B83B36"/>
    <w:rsid w:val="00B85316"/>
    <w:rsid w:val="00B856C9"/>
    <w:rsid w:val="00BA00BD"/>
    <w:rsid w:val="00BA061B"/>
    <w:rsid w:val="00BA31CF"/>
    <w:rsid w:val="00BA54AA"/>
    <w:rsid w:val="00BB49A9"/>
    <w:rsid w:val="00BC1917"/>
    <w:rsid w:val="00BC2DE2"/>
    <w:rsid w:val="00BD4331"/>
    <w:rsid w:val="00BD46A9"/>
    <w:rsid w:val="00BD5744"/>
    <w:rsid w:val="00BE083E"/>
    <w:rsid w:val="00BE249C"/>
    <w:rsid w:val="00BE2D69"/>
    <w:rsid w:val="00C022A4"/>
    <w:rsid w:val="00C119BD"/>
    <w:rsid w:val="00C137B9"/>
    <w:rsid w:val="00C15710"/>
    <w:rsid w:val="00C15EEE"/>
    <w:rsid w:val="00C1622E"/>
    <w:rsid w:val="00C217A5"/>
    <w:rsid w:val="00C22CFC"/>
    <w:rsid w:val="00C2428D"/>
    <w:rsid w:val="00C24F74"/>
    <w:rsid w:val="00C32D10"/>
    <w:rsid w:val="00C33731"/>
    <w:rsid w:val="00C33D8D"/>
    <w:rsid w:val="00C34571"/>
    <w:rsid w:val="00C37451"/>
    <w:rsid w:val="00C37D39"/>
    <w:rsid w:val="00C4208A"/>
    <w:rsid w:val="00C455EC"/>
    <w:rsid w:val="00C50C59"/>
    <w:rsid w:val="00C511F6"/>
    <w:rsid w:val="00C52097"/>
    <w:rsid w:val="00C5477B"/>
    <w:rsid w:val="00C55C17"/>
    <w:rsid w:val="00C5673D"/>
    <w:rsid w:val="00C573DA"/>
    <w:rsid w:val="00C57FF8"/>
    <w:rsid w:val="00C604BA"/>
    <w:rsid w:val="00C615D0"/>
    <w:rsid w:val="00C61AAC"/>
    <w:rsid w:val="00C62E55"/>
    <w:rsid w:val="00C642FD"/>
    <w:rsid w:val="00C64874"/>
    <w:rsid w:val="00C7480F"/>
    <w:rsid w:val="00C853CB"/>
    <w:rsid w:val="00C85CC2"/>
    <w:rsid w:val="00C86CBC"/>
    <w:rsid w:val="00CA24DB"/>
    <w:rsid w:val="00CA2B83"/>
    <w:rsid w:val="00CB7602"/>
    <w:rsid w:val="00CB7B39"/>
    <w:rsid w:val="00CC0FD2"/>
    <w:rsid w:val="00CC4C9E"/>
    <w:rsid w:val="00CC6D4B"/>
    <w:rsid w:val="00CD121E"/>
    <w:rsid w:val="00CD1A5B"/>
    <w:rsid w:val="00CD3F1F"/>
    <w:rsid w:val="00CD423D"/>
    <w:rsid w:val="00CD7A89"/>
    <w:rsid w:val="00CE18BC"/>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EF7E53"/>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0871"/>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F43C-7CAB-4CE3-B7B1-3DD5947F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2622</TotalTime>
  <Pages>120</Pages>
  <Words>49727</Words>
  <Characters>283447</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442</cp:revision>
  <cp:lastPrinted>2017-12-28T13:46:00Z</cp:lastPrinted>
  <dcterms:created xsi:type="dcterms:W3CDTF">2017-06-20T15:37:00Z</dcterms:created>
  <dcterms:modified xsi:type="dcterms:W3CDTF">2018-01-22T00:56:00Z</dcterms:modified>
</cp:coreProperties>
</file>